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A0B" w:rsidRPr="00B54668" w:rsidRDefault="00E71A0B" w:rsidP="00E71A0B">
      <w:pPr>
        <w:spacing w:after="0"/>
        <w:ind w:left="1089"/>
        <w:rPr>
          <w:rFonts w:ascii="Candara" w:hAnsi="Candara"/>
        </w:rPr>
      </w:pPr>
    </w:p>
    <w:tbl>
      <w:tblPr>
        <w:tblStyle w:val="TableGrid"/>
        <w:tblW w:w="10440" w:type="dxa"/>
        <w:tblInd w:w="-432" w:type="dxa"/>
        <w:tblLook w:val="04A0"/>
      </w:tblPr>
      <w:tblGrid>
        <w:gridCol w:w="2550"/>
        <w:gridCol w:w="1251"/>
        <w:gridCol w:w="324"/>
        <w:gridCol w:w="261"/>
        <w:gridCol w:w="851"/>
        <w:gridCol w:w="2143"/>
        <w:gridCol w:w="3060"/>
      </w:tblGrid>
      <w:tr w:rsidR="00CD17F1" w:rsidRPr="00B54668" w:rsidTr="00406F80">
        <w:trPr>
          <w:trHeight w:val="982"/>
        </w:trPr>
        <w:tc>
          <w:tcPr>
            <w:tcW w:w="10440" w:type="dxa"/>
            <w:gridSpan w:val="7"/>
            <w:tcBorders>
              <w:top w:val="double" w:sz="4" w:space="0" w:color="auto"/>
              <w:left w:val="double" w:sz="4" w:space="0" w:color="auto"/>
              <w:bottom w:val="double" w:sz="4" w:space="0" w:color="auto"/>
              <w:right w:val="double" w:sz="4" w:space="0" w:color="auto"/>
            </w:tcBorders>
            <w:vAlign w:val="center"/>
          </w:tcPr>
          <w:p w:rsidR="00CD17F1" w:rsidRDefault="00CD17F1" w:rsidP="00406F80">
            <w:pPr>
              <w:spacing w:line="240" w:lineRule="auto"/>
              <w:jc w:val="left"/>
              <w:rPr>
                <w:rFonts w:ascii="Candara" w:hAnsi="Candara"/>
                <w:b/>
                <w:sz w:val="36"/>
                <w:szCs w:val="36"/>
              </w:rPr>
            </w:pPr>
            <w:r w:rsidRPr="00CA6D81">
              <w:rPr>
                <w:noProof/>
                <w:lang w:val="en-US"/>
              </w:rPr>
              <w:drawing>
                <wp:inline distT="0" distB="0" distL="0" distR="0">
                  <wp:extent cx="552450" cy="549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1892" cy="548860"/>
                          </a:xfrm>
                          <a:prstGeom prst="rect">
                            <a:avLst/>
                          </a:prstGeom>
                          <a:noFill/>
                          <a:ln>
                            <a:noFill/>
                          </a:ln>
                        </pic:spPr>
                      </pic:pic>
                    </a:graphicData>
                  </a:graphic>
                </wp:inline>
              </w:drawing>
            </w:r>
            <w:r>
              <w:rPr>
                <w:rFonts w:ascii="Candara" w:hAnsi="Candara"/>
                <w:b/>
                <w:sz w:val="36"/>
                <w:szCs w:val="36"/>
              </w:rPr>
              <w:t xml:space="preserve">                         UNIVERSITY OF NIŠ</w:t>
            </w:r>
          </w:p>
          <w:p w:rsidR="006E40AE" w:rsidRPr="00B54668" w:rsidRDefault="006E40AE" w:rsidP="00406F80">
            <w:pPr>
              <w:spacing w:line="240" w:lineRule="auto"/>
              <w:jc w:val="left"/>
              <w:rPr>
                <w:rFonts w:ascii="Candara" w:hAnsi="Candara"/>
              </w:rPr>
            </w:pPr>
          </w:p>
        </w:tc>
      </w:tr>
      <w:tr w:rsidR="00CD17F1" w:rsidRPr="00B54668" w:rsidTr="00E47B95">
        <w:trPr>
          <w:trHeight w:val="754"/>
        </w:trPr>
        <w:tc>
          <w:tcPr>
            <w:tcW w:w="3801"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CD17F1" w:rsidRPr="00B54668" w:rsidRDefault="00CD17F1" w:rsidP="00406F80">
            <w:pPr>
              <w:spacing w:line="240" w:lineRule="auto"/>
              <w:contextualSpacing/>
              <w:rPr>
                <w:rFonts w:ascii="Candara" w:hAnsi="Candara"/>
                <w:b/>
                <w:sz w:val="36"/>
                <w:szCs w:val="36"/>
              </w:rPr>
            </w:pPr>
            <w:r w:rsidRPr="00B54668">
              <w:rPr>
                <w:rFonts w:ascii="Candara" w:hAnsi="Candara"/>
                <w:b/>
                <w:sz w:val="36"/>
                <w:szCs w:val="36"/>
              </w:rPr>
              <w:t xml:space="preserve">Course </w:t>
            </w:r>
            <w:r>
              <w:rPr>
                <w:rFonts w:ascii="Candara" w:hAnsi="Candara"/>
                <w:b/>
                <w:sz w:val="36"/>
                <w:szCs w:val="36"/>
              </w:rPr>
              <w:t xml:space="preserve">Unit </w:t>
            </w:r>
            <w:r w:rsidRPr="00B54668">
              <w:rPr>
                <w:rFonts w:ascii="Candara" w:hAnsi="Candara"/>
                <w:b/>
                <w:sz w:val="36"/>
                <w:szCs w:val="36"/>
              </w:rPr>
              <w:t>Descriptor</w:t>
            </w:r>
          </w:p>
        </w:tc>
        <w:tc>
          <w:tcPr>
            <w:tcW w:w="1436"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CD17F1" w:rsidRPr="00E47B95" w:rsidRDefault="00CD17F1" w:rsidP="00911529">
            <w:pPr>
              <w:spacing w:line="240" w:lineRule="auto"/>
              <w:contextualSpacing/>
              <w:jc w:val="left"/>
              <w:rPr>
                <w:rStyle w:val="CommentReference"/>
                <w:sz w:val="36"/>
                <w:szCs w:val="36"/>
              </w:rPr>
            </w:pPr>
            <w:r w:rsidRPr="00E47B95">
              <w:rPr>
                <w:rFonts w:ascii="Candara" w:hAnsi="Candara"/>
                <w:b/>
                <w:sz w:val="36"/>
                <w:szCs w:val="36"/>
              </w:rPr>
              <w:t>Faculty</w:t>
            </w:r>
            <w:r w:rsidRPr="00E47B95">
              <w:rPr>
                <w:rFonts w:ascii="Candara" w:hAnsi="Candara"/>
                <w:b/>
                <w:color w:val="548DD4" w:themeColor="text2" w:themeTint="99"/>
                <w:sz w:val="36"/>
                <w:szCs w:val="36"/>
              </w:rPr>
              <w:t xml:space="preserve">               </w:t>
            </w:r>
          </w:p>
        </w:tc>
        <w:tc>
          <w:tcPr>
            <w:tcW w:w="5203"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CD17F1" w:rsidRPr="00EC16D5" w:rsidRDefault="008253D6" w:rsidP="00EC16D5">
            <w:pPr>
              <w:suppressAutoHyphens w:val="0"/>
              <w:spacing w:line="240" w:lineRule="auto"/>
              <w:contextualSpacing/>
              <w:jc w:val="left"/>
              <w:rPr>
                <w:rFonts w:ascii="Candara" w:hAnsi="Candara"/>
                <w:b/>
                <w:sz w:val="36"/>
                <w:szCs w:val="36"/>
              </w:rPr>
            </w:pPr>
            <w:r w:rsidRPr="00EC16D5">
              <w:rPr>
                <w:rFonts w:ascii="Candara" w:hAnsi="Candara" w:cs="Arial"/>
                <w:b/>
                <w:sz w:val="24"/>
                <w:szCs w:val="36"/>
                <w:shd w:val="clear" w:color="auto" w:fill="FFFFFF"/>
              </w:rPr>
              <w:t>Faculty of Civil Engineering and Architecture</w:t>
            </w:r>
          </w:p>
        </w:tc>
      </w:tr>
      <w:tr w:rsidR="009906EA" w:rsidRPr="00B54668" w:rsidTr="00E857F8">
        <w:trPr>
          <w:trHeight w:val="529"/>
        </w:trPr>
        <w:tc>
          <w:tcPr>
            <w:tcW w:w="10440" w:type="dxa"/>
            <w:gridSpan w:val="7"/>
            <w:tcBorders>
              <w:top w:val="double" w:sz="4" w:space="0" w:color="auto"/>
              <w:bottom w:val="single" w:sz="4" w:space="0" w:color="auto"/>
            </w:tcBorders>
            <w:shd w:val="clear" w:color="auto" w:fill="B8CCE4" w:themeFill="accent1" w:themeFillTint="66"/>
            <w:vAlign w:val="center"/>
          </w:tcPr>
          <w:p w:rsidR="009906EA" w:rsidRPr="00B54668" w:rsidRDefault="009906EA" w:rsidP="00864926">
            <w:pPr>
              <w:spacing w:line="240" w:lineRule="auto"/>
              <w:contextualSpacing/>
              <w:rPr>
                <w:rFonts w:ascii="Candara" w:hAnsi="Candara"/>
                <w:b/>
              </w:rPr>
            </w:pPr>
            <w:r w:rsidRPr="00B54668">
              <w:rPr>
                <w:rFonts w:ascii="Candara" w:hAnsi="Candara"/>
                <w:b/>
              </w:rPr>
              <w:t>GENERAL INFORMATION</w:t>
            </w:r>
          </w:p>
        </w:tc>
      </w:tr>
      <w:tr w:rsidR="00864926" w:rsidRPr="00B54668" w:rsidTr="00CA6D81">
        <w:trPr>
          <w:trHeight w:val="562"/>
        </w:trPr>
        <w:tc>
          <w:tcPr>
            <w:tcW w:w="4386" w:type="dxa"/>
            <w:gridSpan w:val="4"/>
            <w:shd w:val="clear" w:color="auto" w:fill="auto"/>
            <w:vAlign w:val="center"/>
          </w:tcPr>
          <w:p w:rsidR="00864926" w:rsidRPr="00B54668" w:rsidRDefault="00864926" w:rsidP="006F647C">
            <w:pPr>
              <w:spacing w:line="240" w:lineRule="auto"/>
              <w:contextualSpacing/>
              <w:jc w:val="left"/>
              <w:rPr>
                <w:rFonts w:ascii="Candara" w:hAnsi="Candara"/>
              </w:rPr>
            </w:pPr>
            <w:r w:rsidRPr="00B54668">
              <w:rPr>
                <w:rFonts w:ascii="Candara" w:hAnsi="Candara"/>
              </w:rPr>
              <w:t xml:space="preserve">Study program </w:t>
            </w:r>
          </w:p>
        </w:tc>
        <w:tc>
          <w:tcPr>
            <w:tcW w:w="6054" w:type="dxa"/>
            <w:gridSpan w:val="3"/>
            <w:shd w:val="clear" w:color="auto" w:fill="auto"/>
            <w:vAlign w:val="center"/>
          </w:tcPr>
          <w:p w:rsidR="00864926" w:rsidRPr="00B54668" w:rsidRDefault="008253D6" w:rsidP="00E857F8">
            <w:pPr>
              <w:spacing w:line="240" w:lineRule="auto"/>
              <w:contextualSpacing/>
              <w:jc w:val="left"/>
              <w:rPr>
                <w:rFonts w:ascii="Candara" w:hAnsi="Candara"/>
                <w:b/>
                <w:color w:val="548DD4" w:themeColor="text2" w:themeTint="99"/>
                <w:sz w:val="24"/>
                <w:szCs w:val="24"/>
              </w:rPr>
            </w:pPr>
            <w:r w:rsidRPr="00EC16D5">
              <w:rPr>
                <w:rFonts w:ascii="Candara" w:hAnsi="Candara"/>
                <w:b/>
                <w:sz w:val="24"/>
                <w:szCs w:val="24"/>
              </w:rPr>
              <w:t>Civil Engineering</w:t>
            </w:r>
          </w:p>
        </w:tc>
      </w:tr>
      <w:tr w:rsidR="00864926" w:rsidRPr="00B54668" w:rsidTr="00CA6D81">
        <w:trPr>
          <w:trHeight w:val="562"/>
        </w:trPr>
        <w:tc>
          <w:tcPr>
            <w:tcW w:w="4386" w:type="dxa"/>
            <w:gridSpan w:val="4"/>
            <w:vAlign w:val="center"/>
          </w:tcPr>
          <w:p w:rsidR="00864926" w:rsidRPr="00B54668" w:rsidRDefault="00B50491" w:rsidP="00B50491">
            <w:pPr>
              <w:spacing w:line="240" w:lineRule="auto"/>
              <w:contextualSpacing/>
              <w:jc w:val="left"/>
              <w:rPr>
                <w:rFonts w:ascii="Candara" w:hAnsi="Candara"/>
              </w:rPr>
            </w:pPr>
            <w:r>
              <w:rPr>
                <w:rFonts w:ascii="Candara" w:hAnsi="Candara"/>
              </w:rPr>
              <w:t>Study Module  (if applicable)</w:t>
            </w:r>
          </w:p>
        </w:tc>
        <w:tc>
          <w:tcPr>
            <w:tcW w:w="6054" w:type="dxa"/>
            <w:gridSpan w:val="3"/>
            <w:vAlign w:val="center"/>
          </w:tcPr>
          <w:p w:rsidR="00864926" w:rsidRPr="00B54668" w:rsidRDefault="008253D6" w:rsidP="00E857F8">
            <w:pPr>
              <w:spacing w:line="240" w:lineRule="auto"/>
              <w:contextualSpacing/>
              <w:jc w:val="left"/>
              <w:rPr>
                <w:rFonts w:ascii="Candara" w:hAnsi="Candara"/>
              </w:rPr>
            </w:pPr>
            <w:r w:rsidRPr="008253D6">
              <w:rPr>
                <w:rFonts w:ascii="Candara" w:hAnsi="Candara"/>
              </w:rPr>
              <w:t>Building</w:t>
            </w:r>
            <w:r w:rsidR="007078AA">
              <w:rPr>
                <w:rFonts w:ascii="Candara" w:hAnsi="Candara"/>
              </w:rPr>
              <w:t xml:space="preserve"> construction</w:t>
            </w:r>
          </w:p>
        </w:tc>
      </w:tr>
      <w:tr w:rsidR="00B50491" w:rsidRPr="00B54668" w:rsidTr="00CA6D81">
        <w:trPr>
          <w:trHeight w:val="562"/>
        </w:trPr>
        <w:tc>
          <w:tcPr>
            <w:tcW w:w="4386" w:type="dxa"/>
            <w:gridSpan w:val="4"/>
            <w:vAlign w:val="center"/>
          </w:tcPr>
          <w:p w:rsidR="00B50491" w:rsidRPr="00B54668" w:rsidRDefault="00B50491" w:rsidP="00C63234">
            <w:pPr>
              <w:spacing w:line="240" w:lineRule="auto"/>
              <w:contextualSpacing/>
              <w:jc w:val="left"/>
              <w:rPr>
                <w:rFonts w:ascii="Candara" w:hAnsi="Candara"/>
              </w:rPr>
            </w:pPr>
            <w:r>
              <w:rPr>
                <w:rFonts w:ascii="Candara" w:hAnsi="Candara"/>
              </w:rPr>
              <w:t>Course title</w:t>
            </w:r>
          </w:p>
        </w:tc>
        <w:tc>
          <w:tcPr>
            <w:tcW w:w="6054" w:type="dxa"/>
            <w:gridSpan w:val="3"/>
            <w:vAlign w:val="center"/>
          </w:tcPr>
          <w:p w:rsidR="00B50491" w:rsidRPr="00B54668" w:rsidRDefault="008253D6" w:rsidP="00E857F8">
            <w:pPr>
              <w:spacing w:line="240" w:lineRule="auto"/>
              <w:contextualSpacing/>
              <w:jc w:val="left"/>
              <w:rPr>
                <w:rFonts w:ascii="Candara" w:hAnsi="Candara"/>
              </w:rPr>
            </w:pPr>
            <w:r w:rsidRPr="00DB3FF5">
              <w:rPr>
                <w:rFonts w:ascii="Candara" w:hAnsi="Candara"/>
              </w:rPr>
              <w:t>Aseismic design</w:t>
            </w:r>
            <w:r w:rsidR="007078AA">
              <w:rPr>
                <w:rFonts w:ascii="Candara" w:hAnsi="Candara"/>
              </w:rPr>
              <w:t>ing</w:t>
            </w:r>
          </w:p>
        </w:tc>
      </w:tr>
      <w:tr w:rsidR="006F647C" w:rsidRPr="00B54668" w:rsidTr="00AA455C">
        <w:trPr>
          <w:trHeight w:val="562"/>
        </w:trPr>
        <w:tc>
          <w:tcPr>
            <w:tcW w:w="4386" w:type="dxa"/>
            <w:gridSpan w:val="4"/>
            <w:vAlign w:val="center"/>
          </w:tcPr>
          <w:p w:rsidR="006F647C" w:rsidRPr="00B54668" w:rsidRDefault="006F647C" w:rsidP="00406F80">
            <w:pPr>
              <w:spacing w:line="240" w:lineRule="auto"/>
              <w:contextualSpacing/>
              <w:jc w:val="left"/>
              <w:rPr>
                <w:rFonts w:ascii="Candara" w:hAnsi="Candara"/>
              </w:rPr>
            </w:pPr>
            <w:r>
              <w:rPr>
                <w:rFonts w:ascii="Candara" w:hAnsi="Candara"/>
              </w:rPr>
              <w:t>Level of study</w:t>
            </w:r>
          </w:p>
        </w:tc>
        <w:tc>
          <w:tcPr>
            <w:tcW w:w="6054" w:type="dxa"/>
            <w:gridSpan w:val="3"/>
            <w:vAlign w:val="center"/>
          </w:tcPr>
          <w:p w:rsidR="006F647C" w:rsidRPr="00B54668" w:rsidRDefault="00E5013A" w:rsidP="00EC16D5">
            <w:pPr>
              <w:spacing w:line="240" w:lineRule="auto"/>
              <w:contextualSpacing/>
              <w:jc w:val="left"/>
              <w:rPr>
                <w:rFonts w:ascii="Candara" w:hAnsi="Candara"/>
              </w:rPr>
            </w:pPr>
            <w:r>
              <w:rPr>
                <w:rFonts w:ascii="Candara" w:hAnsi="Candara"/>
              </w:rPr>
              <w:t xml:space="preserve">Master’s                 </w:t>
            </w:r>
          </w:p>
        </w:tc>
      </w:tr>
      <w:tr w:rsidR="00CD17F1" w:rsidRPr="00B54668" w:rsidTr="0073421A">
        <w:trPr>
          <w:trHeight w:val="562"/>
        </w:trPr>
        <w:tc>
          <w:tcPr>
            <w:tcW w:w="4386" w:type="dxa"/>
            <w:gridSpan w:val="4"/>
            <w:vAlign w:val="center"/>
          </w:tcPr>
          <w:p w:rsidR="00CD17F1" w:rsidRPr="00B54668" w:rsidRDefault="00CD17F1">
            <w:pPr>
              <w:spacing w:line="240" w:lineRule="auto"/>
              <w:contextualSpacing/>
              <w:jc w:val="left"/>
              <w:rPr>
                <w:rFonts w:ascii="Candara" w:hAnsi="Candara"/>
              </w:rPr>
            </w:pPr>
            <w:r>
              <w:rPr>
                <w:rFonts w:ascii="Candara" w:hAnsi="Candara"/>
              </w:rPr>
              <w:t>Type of course</w:t>
            </w:r>
          </w:p>
        </w:tc>
        <w:tc>
          <w:tcPr>
            <w:tcW w:w="6054" w:type="dxa"/>
            <w:gridSpan w:val="3"/>
            <w:vAlign w:val="center"/>
          </w:tcPr>
          <w:p w:rsidR="00CD17F1" w:rsidRPr="00B54668" w:rsidRDefault="00406F80" w:rsidP="0069043C">
            <w:pPr>
              <w:spacing w:line="240" w:lineRule="auto"/>
              <w:contextualSpacing/>
              <w:jc w:val="left"/>
              <w:rPr>
                <w:rFonts w:ascii="Candara" w:hAnsi="Candara"/>
              </w:rPr>
            </w:pPr>
            <w:r>
              <w:rPr>
                <w:rFonts w:ascii="Candara" w:hAnsi="Candara"/>
              </w:rPr>
              <w:t>Elective</w:t>
            </w:r>
          </w:p>
        </w:tc>
      </w:tr>
      <w:tr w:rsidR="00EB2A44" w:rsidRPr="00EB2A44" w:rsidTr="00CA6D81">
        <w:trPr>
          <w:trHeight w:val="562"/>
        </w:trPr>
        <w:tc>
          <w:tcPr>
            <w:tcW w:w="4386" w:type="dxa"/>
            <w:gridSpan w:val="4"/>
            <w:vAlign w:val="center"/>
          </w:tcPr>
          <w:p w:rsidR="00864926" w:rsidRPr="00EB2A44" w:rsidRDefault="00315601" w:rsidP="0069043C">
            <w:pPr>
              <w:suppressAutoHyphens w:val="0"/>
              <w:spacing w:after="0" w:line="240" w:lineRule="auto"/>
              <w:contextualSpacing/>
              <w:jc w:val="left"/>
              <w:rPr>
                <w:rFonts w:ascii="Candara" w:hAnsi="Candara" w:cs="Arial"/>
                <w:lang w:val="en-US"/>
              </w:rPr>
            </w:pPr>
            <w:r w:rsidRPr="00EB2A44">
              <w:rPr>
                <w:rFonts w:ascii="Candara" w:hAnsi="Candara"/>
              </w:rPr>
              <w:t xml:space="preserve">Semester </w:t>
            </w:r>
            <w:r w:rsidR="0069043C" w:rsidRPr="00EB2A44">
              <w:rPr>
                <w:rFonts w:ascii="Candara" w:hAnsi="Candara" w:cs="Arial"/>
                <w:lang w:val="en-US"/>
              </w:rPr>
              <w:t xml:space="preserve"> </w:t>
            </w:r>
          </w:p>
        </w:tc>
        <w:tc>
          <w:tcPr>
            <w:tcW w:w="6054" w:type="dxa"/>
            <w:gridSpan w:val="3"/>
            <w:vAlign w:val="center"/>
          </w:tcPr>
          <w:p w:rsidR="00864926" w:rsidRPr="00EB2A44" w:rsidRDefault="0069043C" w:rsidP="00EC16D5">
            <w:pPr>
              <w:suppressAutoHyphens w:val="0"/>
              <w:spacing w:after="0" w:line="240" w:lineRule="auto"/>
              <w:contextualSpacing/>
              <w:jc w:val="left"/>
              <w:rPr>
                <w:rFonts w:ascii="Candara" w:hAnsi="Candara" w:cs="Arial"/>
                <w:lang w:val="en-US"/>
              </w:rPr>
            </w:pPr>
            <w:r w:rsidRPr="00EB2A44">
              <w:rPr>
                <w:rFonts w:ascii="Candara" w:hAnsi="Candara" w:cs="Arial"/>
                <w:lang w:val="en-US"/>
              </w:rPr>
              <w:t xml:space="preserve">Autumn                     </w:t>
            </w:r>
          </w:p>
        </w:tc>
      </w:tr>
      <w:tr w:rsidR="00EB2A44" w:rsidRPr="00EB2A44" w:rsidTr="00CA6D81">
        <w:trPr>
          <w:trHeight w:val="562"/>
        </w:trPr>
        <w:tc>
          <w:tcPr>
            <w:tcW w:w="4386" w:type="dxa"/>
            <w:gridSpan w:val="4"/>
            <w:tcBorders>
              <w:bottom w:val="single" w:sz="4" w:space="0" w:color="auto"/>
            </w:tcBorders>
            <w:vAlign w:val="center"/>
          </w:tcPr>
          <w:p w:rsidR="00911529" w:rsidRPr="00EB2A44" w:rsidRDefault="00911529" w:rsidP="006F647C">
            <w:pPr>
              <w:spacing w:line="240" w:lineRule="auto"/>
              <w:contextualSpacing/>
              <w:jc w:val="left"/>
              <w:rPr>
                <w:rFonts w:ascii="Candara" w:hAnsi="Candara"/>
              </w:rPr>
            </w:pPr>
            <w:r w:rsidRPr="00EB2A44">
              <w:rPr>
                <w:rFonts w:ascii="Candara" w:hAnsi="Candara"/>
              </w:rPr>
              <w:t xml:space="preserve">Year of study </w:t>
            </w:r>
          </w:p>
        </w:tc>
        <w:tc>
          <w:tcPr>
            <w:tcW w:w="6054" w:type="dxa"/>
            <w:gridSpan w:val="3"/>
            <w:tcBorders>
              <w:bottom w:val="single" w:sz="4" w:space="0" w:color="auto"/>
            </w:tcBorders>
            <w:vAlign w:val="center"/>
          </w:tcPr>
          <w:p w:rsidR="00864926" w:rsidRPr="00EB2A44" w:rsidRDefault="0044373E" w:rsidP="00E857F8">
            <w:pPr>
              <w:spacing w:line="240" w:lineRule="auto"/>
              <w:contextualSpacing/>
              <w:jc w:val="left"/>
              <w:rPr>
                <w:rFonts w:ascii="Candara" w:hAnsi="Candara"/>
              </w:rPr>
            </w:pPr>
            <w:r w:rsidRPr="00EB2A44">
              <w:rPr>
                <w:rFonts w:ascii="Candara" w:hAnsi="Candara"/>
              </w:rPr>
              <w:t>1</w:t>
            </w:r>
            <w:r w:rsidR="00EC16D5" w:rsidRPr="00EC16D5">
              <w:rPr>
                <w:rFonts w:ascii="Candara" w:hAnsi="Candara"/>
                <w:vertAlign w:val="superscript"/>
              </w:rPr>
              <w:t>st</w:t>
            </w:r>
          </w:p>
        </w:tc>
      </w:tr>
      <w:tr w:rsidR="00A1335D" w:rsidRPr="00B54668" w:rsidTr="00CA6D81">
        <w:trPr>
          <w:trHeight w:val="562"/>
        </w:trPr>
        <w:tc>
          <w:tcPr>
            <w:tcW w:w="4386" w:type="dxa"/>
            <w:gridSpan w:val="4"/>
            <w:tcBorders>
              <w:bottom w:val="single" w:sz="4" w:space="0" w:color="auto"/>
            </w:tcBorders>
            <w:vAlign w:val="center"/>
          </w:tcPr>
          <w:p w:rsidR="00A1335D" w:rsidRPr="00B54668" w:rsidRDefault="00A1335D" w:rsidP="00E857F8">
            <w:pPr>
              <w:spacing w:line="240" w:lineRule="auto"/>
              <w:contextualSpacing/>
              <w:jc w:val="left"/>
              <w:rPr>
                <w:rFonts w:ascii="Candara" w:hAnsi="Candara"/>
              </w:rPr>
            </w:pPr>
            <w:r w:rsidRPr="00B54668">
              <w:rPr>
                <w:rFonts w:ascii="Candara" w:hAnsi="Candara"/>
              </w:rPr>
              <w:t>Number of ECTS allocated</w:t>
            </w:r>
          </w:p>
        </w:tc>
        <w:tc>
          <w:tcPr>
            <w:tcW w:w="6054" w:type="dxa"/>
            <w:gridSpan w:val="3"/>
            <w:tcBorders>
              <w:bottom w:val="single" w:sz="4" w:space="0" w:color="auto"/>
            </w:tcBorders>
            <w:vAlign w:val="center"/>
          </w:tcPr>
          <w:p w:rsidR="00A1335D" w:rsidRPr="00B54668" w:rsidRDefault="0044373E" w:rsidP="00E857F8">
            <w:pPr>
              <w:spacing w:line="240" w:lineRule="auto"/>
              <w:contextualSpacing/>
              <w:jc w:val="left"/>
              <w:rPr>
                <w:rFonts w:ascii="Candara" w:hAnsi="Candara"/>
              </w:rPr>
            </w:pPr>
            <w:r>
              <w:rPr>
                <w:rFonts w:ascii="Candara" w:hAnsi="Candara"/>
              </w:rPr>
              <w:t>5</w:t>
            </w:r>
          </w:p>
        </w:tc>
      </w:tr>
      <w:tr w:rsidR="00E857F8" w:rsidRPr="00B54668" w:rsidTr="00CA6D81">
        <w:trPr>
          <w:trHeight w:val="562"/>
        </w:trPr>
        <w:tc>
          <w:tcPr>
            <w:tcW w:w="4386" w:type="dxa"/>
            <w:gridSpan w:val="4"/>
            <w:tcBorders>
              <w:bottom w:val="single" w:sz="4" w:space="0" w:color="auto"/>
            </w:tcBorders>
            <w:vAlign w:val="center"/>
          </w:tcPr>
          <w:p w:rsidR="00E857F8" w:rsidRPr="00B54668" w:rsidRDefault="00E857F8" w:rsidP="00E857F8">
            <w:pPr>
              <w:spacing w:line="240" w:lineRule="auto"/>
              <w:contextualSpacing/>
              <w:jc w:val="left"/>
              <w:rPr>
                <w:rFonts w:ascii="Candara" w:hAnsi="Candara"/>
              </w:rPr>
            </w:pPr>
            <w:r w:rsidRPr="00B54668">
              <w:rPr>
                <w:rFonts w:ascii="Candara" w:hAnsi="Candara"/>
              </w:rPr>
              <w:t>Name of lecturer/lecturers</w:t>
            </w:r>
          </w:p>
        </w:tc>
        <w:tc>
          <w:tcPr>
            <w:tcW w:w="6054" w:type="dxa"/>
            <w:gridSpan w:val="3"/>
            <w:tcBorders>
              <w:bottom w:val="single" w:sz="4" w:space="0" w:color="auto"/>
            </w:tcBorders>
            <w:vAlign w:val="center"/>
          </w:tcPr>
          <w:p w:rsidR="00E857F8" w:rsidRPr="0044373E" w:rsidRDefault="0078053A" w:rsidP="00E857F8">
            <w:pPr>
              <w:spacing w:line="240" w:lineRule="auto"/>
              <w:contextualSpacing/>
              <w:jc w:val="left"/>
              <w:rPr>
                <w:rFonts w:ascii="Candara" w:hAnsi="Candara"/>
              </w:rPr>
            </w:pPr>
            <w:proofErr w:type="spellStart"/>
            <w:r>
              <w:rPr>
                <w:rFonts w:ascii="Candara" w:hAnsi="Candara"/>
              </w:rPr>
              <w:t>Dragan</w:t>
            </w:r>
            <w:proofErr w:type="spellEnd"/>
            <w:r>
              <w:rPr>
                <w:rFonts w:ascii="Candara" w:hAnsi="Candara"/>
              </w:rPr>
              <w:t xml:space="preserve"> </w:t>
            </w:r>
            <w:proofErr w:type="spellStart"/>
            <w:r>
              <w:rPr>
                <w:rFonts w:ascii="Candara" w:hAnsi="Candara"/>
              </w:rPr>
              <w:t>Zlatkov</w:t>
            </w:r>
            <w:proofErr w:type="spellEnd"/>
          </w:p>
        </w:tc>
      </w:tr>
      <w:tr w:rsidR="00B50491" w:rsidRPr="00B54668" w:rsidTr="00CA6D81">
        <w:trPr>
          <w:trHeight w:val="562"/>
        </w:trPr>
        <w:tc>
          <w:tcPr>
            <w:tcW w:w="4386" w:type="dxa"/>
            <w:gridSpan w:val="4"/>
            <w:tcBorders>
              <w:bottom w:val="single" w:sz="4" w:space="0" w:color="auto"/>
            </w:tcBorders>
            <w:vAlign w:val="center"/>
          </w:tcPr>
          <w:p w:rsidR="00B50491" w:rsidRPr="00406F80" w:rsidRDefault="00603117" w:rsidP="00603117">
            <w:pPr>
              <w:spacing w:line="240" w:lineRule="auto"/>
              <w:contextualSpacing/>
              <w:jc w:val="left"/>
              <w:rPr>
                <w:rFonts w:ascii="Candara" w:hAnsi="Candara"/>
              </w:rPr>
            </w:pPr>
            <w:r>
              <w:rPr>
                <w:rFonts w:ascii="Candara" w:hAnsi="Candara"/>
              </w:rPr>
              <w:t>Teaching mode</w:t>
            </w:r>
          </w:p>
        </w:tc>
        <w:tc>
          <w:tcPr>
            <w:tcW w:w="6054" w:type="dxa"/>
            <w:gridSpan w:val="3"/>
            <w:tcBorders>
              <w:bottom w:val="single" w:sz="4" w:space="0" w:color="auto"/>
            </w:tcBorders>
            <w:vAlign w:val="center"/>
          </w:tcPr>
          <w:p w:rsidR="00603117" w:rsidRPr="00B54668" w:rsidRDefault="00603117" w:rsidP="00EC16D5">
            <w:pPr>
              <w:spacing w:line="240" w:lineRule="auto"/>
              <w:contextualSpacing/>
              <w:jc w:val="left"/>
              <w:rPr>
                <w:rFonts w:ascii="Candara" w:hAnsi="Candara"/>
              </w:rPr>
            </w:pPr>
            <w:r>
              <w:rPr>
                <w:rFonts w:ascii="Candara" w:hAnsi="Candara"/>
              </w:rPr>
              <w:t xml:space="preserve">Lectures                </w:t>
            </w:r>
          </w:p>
        </w:tc>
      </w:tr>
      <w:tr w:rsidR="00911529" w:rsidRPr="00B54668" w:rsidTr="00E857F8">
        <w:trPr>
          <w:trHeight w:val="562"/>
        </w:trPr>
        <w:tc>
          <w:tcPr>
            <w:tcW w:w="10440" w:type="dxa"/>
            <w:gridSpan w:val="7"/>
            <w:shd w:val="clear" w:color="auto" w:fill="B8CCE4" w:themeFill="accent1" w:themeFillTint="66"/>
            <w:vAlign w:val="center"/>
          </w:tcPr>
          <w:p w:rsidR="00911529" w:rsidRPr="00B54668" w:rsidRDefault="00911529" w:rsidP="00B50491">
            <w:pPr>
              <w:spacing w:line="240" w:lineRule="auto"/>
              <w:contextualSpacing/>
              <w:jc w:val="left"/>
              <w:rPr>
                <w:rFonts w:ascii="Candara" w:hAnsi="Candara"/>
                <w:b/>
              </w:rPr>
            </w:pPr>
            <w:r w:rsidRPr="00B54668">
              <w:rPr>
                <w:rFonts w:ascii="Candara" w:hAnsi="Candara"/>
                <w:b/>
              </w:rPr>
              <w:t xml:space="preserve">PURPOSE AND OVERVIEW </w:t>
            </w:r>
            <w:r w:rsidR="00B54668" w:rsidRPr="00B54668">
              <w:rPr>
                <w:rFonts w:ascii="Candara" w:hAnsi="Candara"/>
                <w:b/>
              </w:rPr>
              <w:t>(max</w:t>
            </w:r>
            <w:r w:rsidR="00B50491">
              <w:rPr>
                <w:rFonts w:ascii="Candara" w:hAnsi="Candara"/>
                <w:b/>
              </w:rPr>
              <w:t>.</w:t>
            </w:r>
            <w:r w:rsidR="00B54668" w:rsidRPr="00B54668">
              <w:rPr>
                <w:rFonts w:ascii="Candara" w:hAnsi="Candara"/>
                <w:b/>
              </w:rPr>
              <w:t xml:space="preserve"> 5</w:t>
            </w:r>
            <w:r w:rsidR="00B50491">
              <w:rPr>
                <w:rFonts w:ascii="Candara" w:hAnsi="Candara"/>
                <w:b/>
              </w:rPr>
              <w:t xml:space="preserve"> sentences</w:t>
            </w:r>
            <w:r w:rsidR="00B54668" w:rsidRPr="00B54668">
              <w:rPr>
                <w:rFonts w:ascii="Candara" w:hAnsi="Candara"/>
                <w:b/>
              </w:rPr>
              <w:t>)</w:t>
            </w:r>
          </w:p>
        </w:tc>
      </w:tr>
      <w:tr w:rsidR="00911529" w:rsidRPr="0044373E" w:rsidTr="00A96677">
        <w:trPr>
          <w:trHeight w:val="562"/>
        </w:trPr>
        <w:tc>
          <w:tcPr>
            <w:tcW w:w="10440" w:type="dxa"/>
            <w:gridSpan w:val="7"/>
            <w:vAlign w:val="center"/>
          </w:tcPr>
          <w:p w:rsidR="00911529" w:rsidRPr="0086199D" w:rsidRDefault="008253D6" w:rsidP="00EC16D5">
            <w:pPr>
              <w:spacing w:line="240" w:lineRule="auto"/>
              <w:contextualSpacing/>
              <w:rPr>
                <w:rFonts w:ascii="Candara" w:hAnsi="Candara"/>
                <w:i/>
                <w:lang w:val="sr-Cyrl-CS"/>
              </w:rPr>
            </w:pPr>
            <w:r w:rsidRPr="00DB3FF5">
              <w:rPr>
                <w:rFonts w:ascii="Candara" w:hAnsi="Candara"/>
                <w:lang w:val="sr-Cyrl-CS"/>
              </w:rPr>
              <w:t xml:space="preserve">That students master the basic knowledge of the phenomenon of earthquakes and aseismic design and construction. Basic requirements and guidelines for the application of Eurocode 8. Response spectra and design spectra. Calculation of earthquake-resistant structures. That students can practically apply the acquired knowledge in solving aseismic design and construction. Analysis of the structural behavior of buildings </w:t>
            </w:r>
            <w:r>
              <w:rPr>
                <w:rFonts w:ascii="Candara" w:hAnsi="Candara"/>
                <w:lang w:val="en-US"/>
              </w:rPr>
              <w:t>under</w:t>
            </w:r>
            <w:r w:rsidRPr="00DB3FF5">
              <w:rPr>
                <w:rFonts w:ascii="Candara" w:hAnsi="Candara"/>
                <w:lang w:val="sr-Cyrl-CS"/>
              </w:rPr>
              <w:t xml:space="preserve"> earthquake </w:t>
            </w:r>
            <w:r>
              <w:rPr>
                <w:rFonts w:ascii="Candara" w:hAnsi="Candara"/>
                <w:lang w:val="en-US"/>
              </w:rPr>
              <w:t>load</w:t>
            </w:r>
            <w:r w:rsidRPr="00DB3FF5">
              <w:rPr>
                <w:rFonts w:ascii="Candara" w:hAnsi="Candara"/>
                <w:lang w:val="sr-Cyrl-CS"/>
              </w:rPr>
              <w:t xml:space="preserve"> and aseismic design foundation. Seismic calculation methods and evaluation and rehabilitation of existing </w:t>
            </w:r>
            <w:r>
              <w:rPr>
                <w:rFonts w:ascii="Candara" w:hAnsi="Candara"/>
                <w:lang w:val="en-US"/>
              </w:rPr>
              <w:t>buildings</w:t>
            </w:r>
            <w:r w:rsidRPr="00DB3FF5">
              <w:rPr>
                <w:rFonts w:ascii="Candara" w:hAnsi="Candara"/>
                <w:lang w:val="sr-Cyrl-CS"/>
              </w:rPr>
              <w:t>.</w:t>
            </w:r>
          </w:p>
        </w:tc>
      </w:tr>
      <w:tr w:rsidR="00E857F8" w:rsidRPr="00B54668" w:rsidTr="00E857F8">
        <w:trPr>
          <w:trHeight w:val="562"/>
        </w:trPr>
        <w:tc>
          <w:tcPr>
            <w:tcW w:w="10440" w:type="dxa"/>
            <w:gridSpan w:val="7"/>
            <w:shd w:val="clear" w:color="auto" w:fill="B8CCE4" w:themeFill="accent1" w:themeFillTint="66"/>
            <w:vAlign w:val="center"/>
          </w:tcPr>
          <w:p w:rsidR="00E857F8" w:rsidRPr="00B54668" w:rsidRDefault="00E857F8" w:rsidP="00E857F8">
            <w:pPr>
              <w:tabs>
                <w:tab w:val="left" w:pos="360"/>
              </w:tabs>
              <w:spacing w:after="0" w:line="240" w:lineRule="auto"/>
              <w:jc w:val="left"/>
              <w:rPr>
                <w:rFonts w:ascii="Candara" w:hAnsi="Candara"/>
                <w:b/>
              </w:rPr>
            </w:pPr>
            <w:r w:rsidRPr="00B54668">
              <w:rPr>
                <w:rFonts w:ascii="Candara" w:hAnsi="Candara"/>
                <w:b/>
              </w:rPr>
              <w:t>SYLLABUS (</w:t>
            </w:r>
            <w:r w:rsidR="00B50491">
              <w:rPr>
                <w:rFonts w:ascii="Candara" w:hAnsi="Candara"/>
                <w:b/>
              </w:rPr>
              <w:t xml:space="preserve">brief </w:t>
            </w:r>
            <w:r w:rsidRPr="00B54668">
              <w:rPr>
                <w:rFonts w:ascii="Candara" w:hAnsi="Candara"/>
                <w:b/>
              </w:rPr>
              <w:t>outline and summary of topics</w:t>
            </w:r>
            <w:r w:rsidR="00B50491">
              <w:rPr>
                <w:rFonts w:ascii="Candara" w:hAnsi="Candara"/>
                <w:b/>
              </w:rPr>
              <w:t>, max. 10 sentenc</w:t>
            </w:r>
            <w:r w:rsidR="001D3BF1">
              <w:rPr>
                <w:rFonts w:ascii="Candara" w:hAnsi="Candara"/>
                <w:b/>
              </w:rPr>
              <w:t>e</w:t>
            </w:r>
            <w:r w:rsidR="00B50491">
              <w:rPr>
                <w:rFonts w:ascii="Candara" w:hAnsi="Candara"/>
                <w:b/>
              </w:rPr>
              <w:t>s</w:t>
            </w:r>
            <w:r w:rsidRPr="00B54668">
              <w:rPr>
                <w:rFonts w:ascii="Candara" w:hAnsi="Candara"/>
                <w:b/>
              </w:rPr>
              <w:t>)</w:t>
            </w:r>
          </w:p>
        </w:tc>
      </w:tr>
      <w:tr w:rsidR="00B54668" w:rsidRPr="008253D6" w:rsidTr="00B54668">
        <w:trPr>
          <w:trHeight w:val="562"/>
        </w:trPr>
        <w:tc>
          <w:tcPr>
            <w:tcW w:w="10440" w:type="dxa"/>
            <w:gridSpan w:val="7"/>
            <w:shd w:val="clear" w:color="auto" w:fill="auto"/>
            <w:vAlign w:val="center"/>
          </w:tcPr>
          <w:p w:rsidR="008253D6" w:rsidRPr="00DB3FF5" w:rsidRDefault="008253D6" w:rsidP="00EC16D5">
            <w:pPr>
              <w:suppressAutoHyphens w:val="0"/>
              <w:spacing w:after="0" w:line="240" w:lineRule="auto"/>
              <w:rPr>
                <w:rFonts w:ascii="Candara" w:hAnsi="Candara"/>
                <w:lang w:val="sr-Cyrl-CS"/>
              </w:rPr>
            </w:pPr>
            <w:r w:rsidRPr="00DB3FF5">
              <w:rPr>
                <w:rFonts w:ascii="Candara" w:hAnsi="Candara"/>
                <w:lang w:val="sr-Cyrl-CS"/>
              </w:rPr>
              <w:t xml:space="preserve">The phenomenon of earthquakes and seismic terms. </w:t>
            </w:r>
            <w:r>
              <w:rPr>
                <w:rFonts w:ascii="Candara" w:hAnsi="Candara"/>
                <w:lang w:val="en-US"/>
              </w:rPr>
              <w:t>C</w:t>
            </w:r>
            <w:r w:rsidRPr="00DB3FF5">
              <w:rPr>
                <w:rFonts w:ascii="Candara" w:hAnsi="Candara"/>
                <w:lang w:val="sr-Cyrl-CS"/>
              </w:rPr>
              <w:t>auses and sources of earthquake damage. Contemporary approaches to planning and design of earthquake-resistant buildings. The determination of seismic hazard and risk. Engineering review of records of earthquakes: response spectrum, spectrum project and others. The effect of the earthquake according to Eurocode 8</w:t>
            </w:r>
            <w:r>
              <w:rPr>
                <w:rFonts w:ascii="Candara" w:hAnsi="Candara"/>
                <w:lang w:val="en-US"/>
              </w:rPr>
              <w:t>.</w:t>
            </w:r>
            <w:r w:rsidRPr="00DB3FF5">
              <w:rPr>
                <w:rFonts w:ascii="Candara" w:hAnsi="Candara"/>
                <w:lang w:val="sr-Cyrl-CS"/>
              </w:rPr>
              <w:t xml:space="preserve"> </w:t>
            </w:r>
            <w:r>
              <w:rPr>
                <w:rFonts w:ascii="Candara" w:hAnsi="Candara"/>
                <w:lang w:val="en-US"/>
              </w:rPr>
              <w:t>S</w:t>
            </w:r>
            <w:r w:rsidRPr="00DB3FF5">
              <w:rPr>
                <w:rFonts w:ascii="Candara" w:hAnsi="Candara"/>
                <w:lang w:val="sr-Cyrl-CS"/>
              </w:rPr>
              <w:t xml:space="preserve">eismic-resistant structural systems of buildings. Budget seismic methods of linear and non-linear. The formation of the matrix mass, damping matrix, </w:t>
            </w:r>
            <w:r>
              <w:rPr>
                <w:rFonts w:ascii="Candara" w:hAnsi="Candara"/>
                <w:lang w:val="sr-Cyrl-CS"/>
              </w:rPr>
              <w:t>stiffness matrix and earthquake loads</w:t>
            </w:r>
            <w:r w:rsidRPr="00DB3FF5">
              <w:rPr>
                <w:rFonts w:ascii="Candara" w:hAnsi="Candara"/>
                <w:lang w:val="sr-Cyrl-CS"/>
              </w:rPr>
              <w:t xml:space="preserve">. The importance of the system of integrated soil-foundation and construction. The concepts of isolation and energy dissipation. Seismic safety and reinforcement of existing </w:t>
            </w:r>
            <w:r>
              <w:rPr>
                <w:rFonts w:ascii="Candara" w:hAnsi="Candara"/>
                <w:lang w:val="en-US"/>
              </w:rPr>
              <w:t>buildings</w:t>
            </w:r>
            <w:r w:rsidRPr="00DB3FF5">
              <w:rPr>
                <w:rFonts w:ascii="Candara" w:hAnsi="Candara"/>
                <w:lang w:val="sr-Cyrl-CS"/>
              </w:rPr>
              <w:t>. New concepts in aseismic design.</w:t>
            </w:r>
          </w:p>
          <w:p w:rsidR="00B54668" w:rsidRPr="0086199D" w:rsidRDefault="008253D6" w:rsidP="00EC16D5">
            <w:pPr>
              <w:spacing w:after="0" w:line="240" w:lineRule="auto"/>
              <w:rPr>
                <w:iCs/>
                <w:sz w:val="24"/>
                <w:szCs w:val="24"/>
                <w:lang w:val="sr-Cyrl-CS"/>
              </w:rPr>
            </w:pPr>
            <w:r w:rsidRPr="00DB3FF5">
              <w:rPr>
                <w:rFonts w:ascii="Candara" w:hAnsi="Candara"/>
                <w:lang w:val="sr-Cyrl-CS"/>
              </w:rPr>
              <w:t>Practice accompanies lectures and exercise program is the same program of lectures. The exercises are performed numerical examples, a prominent examples of graphic works, graphic works and test tasks.</w:t>
            </w:r>
          </w:p>
        </w:tc>
      </w:tr>
      <w:tr w:rsidR="001D3BF1" w:rsidRPr="00B54668" w:rsidTr="001D3BF1">
        <w:trPr>
          <w:trHeight w:val="562"/>
        </w:trPr>
        <w:tc>
          <w:tcPr>
            <w:tcW w:w="10440" w:type="dxa"/>
            <w:gridSpan w:val="7"/>
            <w:shd w:val="clear" w:color="auto" w:fill="B8CCE4" w:themeFill="accent1" w:themeFillTint="66"/>
            <w:vAlign w:val="center"/>
          </w:tcPr>
          <w:p w:rsidR="001D3BF1" w:rsidRPr="00B54668" w:rsidRDefault="001D3BF1" w:rsidP="00E857F8">
            <w:pPr>
              <w:tabs>
                <w:tab w:val="left" w:pos="360"/>
              </w:tabs>
              <w:spacing w:after="0" w:line="240" w:lineRule="auto"/>
              <w:jc w:val="left"/>
              <w:rPr>
                <w:rFonts w:ascii="Candara" w:hAnsi="Candara"/>
                <w:b/>
              </w:rPr>
            </w:pPr>
            <w:r>
              <w:rPr>
                <w:rFonts w:ascii="Candara" w:hAnsi="Candara"/>
                <w:b/>
              </w:rPr>
              <w:lastRenderedPageBreak/>
              <w:t>LANGUAGE OF INSTRUCTION</w:t>
            </w:r>
          </w:p>
        </w:tc>
      </w:tr>
      <w:tr w:rsidR="001D3BF1" w:rsidRPr="00B54668" w:rsidTr="00B54668">
        <w:trPr>
          <w:trHeight w:val="562"/>
        </w:trPr>
        <w:tc>
          <w:tcPr>
            <w:tcW w:w="10440" w:type="dxa"/>
            <w:gridSpan w:val="7"/>
            <w:shd w:val="clear" w:color="auto" w:fill="auto"/>
            <w:vAlign w:val="center"/>
          </w:tcPr>
          <w:p w:rsidR="00E47B95" w:rsidRPr="00B54668" w:rsidRDefault="00E1222F" w:rsidP="00EC16D5">
            <w:pPr>
              <w:tabs>
                <w:tab w:val="left" w:pos="360"/>
              </w:tabs>
              <w:spacing w:after="0" w:line="240" w:lineRule="auto"/>
              <w:jc w:val="left"/>
              <w:rPr>
                <w:rFonts w:ascii="Candara" w:hAnsi="Candara"/>
                <w:b/>
              </w:rPr>
            </w:pPr>
            <w:r w:rsidRPr="004E562D">
              <w:rPr>
                <w:rFonts w:ascii="Candara" w:hAnsi="Candara"/>
              </w:rPr>
              <w:t xml:space="preserve">Serbian  (complete course)              </w:t>
            </w:r>
          </w:p>
        </w:tc>
      </w:tr>
      <w:tr w:rsidR="00B54668" w:rsidRPr="00B54668" w:rsidTr="00B54668">
        <w:trPr>
          <w:trHeight w:val="562"/>
        </w:trPr>
        <w:tc>
          <w:tcPr>
            <w:tcW w:w="10440" w:type="dxa"/>
            <w:gridSpan w:val="7"/>
            <w:shd w:val="clear" w:color="auto" w:fill="B8CCE4" w:themeFill="accent1" w:themeFillTint="66"/>
            <w:vAlign w:val="center"/>
          </w:tcPr>
          <w:p w:rsidR="00B54668" w:rsidRPr="00B54668" w:rsidRDefault="00B54668" w:rsidP="00E857F8">
            <w:pPr>
              <w:tabs>
                <w:tab w:val="left" w:pos="360"/>
              </w:tabs>
              <w:spacing w:after="0" w:line="240" w:lineRule="auto"/>
              <w:jc w:val="left"/>
              <w:rPr>
                <w:rFonts w:ascii="Candara" w:hAnsi="Candara"/>
                <w:b/>
              </w:rPr>
            </w:pPr>
            <w:r>
              <w:rPr>
                <w:rFonts w:ascii="Candara" w:hAnsi="Candara"/>
                <w:b/>
              </w:rPr>
              <w:t>ASSESSMENT METHODS AND CRITERIA</w:t>
            </w:r>
          </w:p>
        </w:tc>
      </w:tr>
      <w:tr w:rsidR="001F14FA" w:rsidRPr="00B54668" w:rsidTr="001F14FA">
        <w:trPr>
          <w:trHeight w:val="562"/>
        </w:trPr>
        <w:tc>
          <w:tcPr>
            <w:tcW w:w="2550" w:type="dxa"/>
            <w:shd w:val="clear" w:color="auto" w:fill="auto"/>
            <w:vAlign w:val="center"/>
          </w:tcPr>
          <w:p w:rsidR="001F14FA" w:rsidRDefault="001F14FA" w:rsidP="00E857F8">
            <w:pPr>
              <w:tabs>
                <w:tab w:val="left" w:pos="360"/>
              </w:tabs>
              <w:spacing w:after="0" w:line="240" w:lineRule="auto"/>
              <w:jc w:val="left"/>
              <w:rPr>
                <w:rFonts w:ascii="Candara" w:hAnsi="Candara"/>
                <w:b/>
              </w:rPr>
            </w:pPr>
            <w:r w:rsidRPr="001F14FA">
              <w:rPr>
                <w:rFonts w:ascii="Candara" w:hAnsi="Candara"/>
                <w:b/>
              </w:rPr>
              <w:t>Pre exam duties</w:t>
            </w:r>
          </w:p>
        </w:tc>
        <w:tc>
          <w:tcPr>
            <w:tcW w:w="1575" w:type="dxa"/>
            <w:gridSpan w:val="2"/>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Points</w:t>
            </w:r>
            <w:r w:rsidR="00EC16D5">
              <w:rPr>
                <w:rFonts w:ascii="Candara" w:hAnsi="Candara"/>
                <w:b/>
              </w:rPr>
              <w:t xml:space="preserve"> </w:t>
            </w:r>
          </w:p>
        </w:tc>
        <w:tc>
          <w:tcPr>
            <w:tcW w:w="3255" w:type="dxa"/>
            <w:gridSpan w:val="3"/>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Final exam</w:t>
            </w:r>
          </w:p>
        </w:tc>
        <w:tc>
          <w:tcPr>
            <w:tcW w:w="3060" w:type="dxa"/>
            <w:shd w:val="clear" w:color="auto" w:fill="auto"/>
            <w:vAlign w:val="center"/>
          </w:tcPr>
          <w:p w:rsidR="001F14FA" w:rsidRDefault="00F05341" w:rsidP="00E857F8">
            <w:pPr>
              <w:tabs>
                <w:tab w:val="left" w:pos="360"/>
              </w:tabs>
              <w:spacing w:after="0" w:line="240" w:lineRule="auto"/>
              <w:jc w:val="left"/>
              <w:rPr>
                <w:rFonts w:ascii="Candara" w:hAnsi="Candara"/>
                <w:b/>
              </w:rPr>
            </w:pPr>
            <w:r>
              <w:rPr>
                <w:rFonts w:ascii="Candara" w:hAnsi="Candara"/>
                <w:b/>
              </w:rPr>
              <w:t>P</w:t>
            </w:r>
            <w:r w:rsidR="001F14FA">
              <w:rPr>
                <w:rFonts w:ascii="Candara" w:hAnsi="Candara"/>
                <w:b/>
              </w:rPr>
              <w:t>oints</w:t>
            </w:r>
            <w:r w:rsidR="00EC16D5">
              <w:rPr>
                <w:rFonts w:ascii="Candara" w:hAnsi="Candara"/>
                <w:b/>
              </w:rPr>
              <w:t xml:space="preserve"> </w:t>
            </w:r>
          </w:p>
        </w:tc>
      </w:tr>
      <w:tr w:rsidR="001F14FA" w:rsidRPr="00B54668" w:rsidTr="001F14FA">
        <w:trPr>
          <w:trHeight w:val="562"/>
        </w:trPr>
        <w:tc>
          <w:tcPr>
            <w:tcW w:w="2550" w:type="dxa"/>
            <w:shd w:val="clear" w:color="auto" w:fill="auto"/>
            <w:vAlign w:val="center"/>
          </w:tcPr>
          <w:p w:rsidR="001F14FA" w:rsidRDefault="001F14FA" w:rsidP="00E857F8">
            <w:pPr>
              <w:tabs>
                <w:tab w:val="left" w:pos="360"/>
              </w:tabs>
              <w:spacing w:after="0" w:line="240" w:lineRule="auto"/>
              <w:jc w:val="left"/>
              <w:rPr>
                <w:rFonts w:ascii="Candara" w:hAnsi="Candara"/>
                <w:b/>
              </w:rPr>
            </w:pPr>
            <w:bookmarkStart w:id="0" w:name="_GoBack" w:colFirst="3" w:colLast="3"/>
            <w:r>
              <w:rPr>
                <w:rFonts w:ascii="Candara" w:hAnsi="Candara"/>
                <w:b/>
              </w:rPr>
              <w:t>Activity during lectures</w:t>
            </w:r>
          </w:p>
        </w:tc>
        <w:tc>
          <w:tcPr>
            <w:tcW w:w="1575" w:type="dxa"/>
            <w:gridSpan w:val="2"/>
            <w:shd w:val="clear" w:color="auto" w:fill="auto"/>
            <w:vAlign w:val="center"/>
          </w:tcPr>
          <w:p w:rsidR="001F14FA" w:rsidRDefault="00F05341" w:rsidP="00E857F8">
            <w:pPr>
              <w:tabs>
                <w:tab w:val="left" w:pos="360"/>
              </w:tabs>
              <w:spacing w:after="0" w:line="240" w:lineRule="auto"/>
              <w:jc w:val="left"/>
              <w:rPr>
                <w:rFonts w:ascii="Candara" w:hAnsi="Candara"/>
                <w:b/>
              </w:rPr>
            </w:pPr>
            <w:r>
              <w:rPr>
                <w:rFonts w:ascii="Candara" w:hAnsi="Candara"/>
                <w:b/>
              </w:rPr>
              <w:t>10</w:t>
            </w:r>
          </w:p>
        </w:tc>
        <w:tc>
          <w:tcPr>
            <w:tcW w:w="3255" w:type="dxa"/>
            <w:gridSpan w:val="3"/>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W</w:t>
            </w:r>
            <w:r w:rsidRPr="001F14FA">
              <w:rPr>
                <w:rFonts w:ascii="Candara" w:hAnsi="Candara"/>
                <w:b/>
              </w:rPr>
              <w:t>ritten examination</w:t>
            </w:r>
          </w:p>
        </w:tc>
        <w:tc>
          <w:tcPr>
            <w:tcW w:w="3060" w:type="dxa"/>
            <w:shd w:val="clear" w:color="auto" w:fill="auto"/>
            <w:vAlign w:val="center"/>
          </w:tcPr>
          <w:p w:rsidR="001F14FA" w:rsidRDefault="00F05341" w:rsidP="00E857F8">
            <w:pPr>
              <w:tabs>
                <w:tab w:val="left" w:pos="360"/>
              </w:tabs>
              <w:spacing w:after="0" w:line="240" w:lineRule="auto"/>
              <w:jc w:val="left"/>
              <w:rPr>
                <w:rFonts w:ascii="Candara" w:hAnsi="Candara"/>
                <w:b/>
              </w:rPr>
            </w:pPr>
            <w:r>
              <w:rPr>
                <w:rFonts w:ascii="Candara" w:hAnsi="Candara"/>
                <w:b/>
              </w:rPr>
              <w:t>40</w:t>
            </w:r>
          </w:p>
        </w:tc>
      </w:tr>
      <w:tr w:rsidR="001F14FA" w:rsidRPr="00B54668" w:rsidTr="001F14FA">
        <w:trPr>
          <w:trHeight w:val="562"/>
        </w:trPr>
        <w:tc>
          <w:tcPr>
            <w:tcW w:w="2550" w:type="dxa"/>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Practical teaching</w:t>
            </w:r>
          </w:p>
        </w:tc>
        <w:tc>
          <w:tcPr>
            <w:tcW w:w="1575" w:type="dxa"/>
            <w:gridSpan w:val="2"/>
            <w:shd w:val="clear" w:color="auto" w:fill="auto"/>
            <w:vAlign w:val="center"/>
          </w:tcPr>
          <w:p w:rsidR="001F14FA" w:rsidRDefault="001F14FA" w:rsidP="00E857F8">
            <w:pPr>
              <w:tabs>
                <w:tab w:val="left" w:pos="360"/>
              </w:tabs>
              <w:spacing w:after="0" w:line="240" w:lineRule="auto"/>
              <w:jc w:val="left"/>
              <w:rPr>
                <w:rFonts w:ascii="Candara" w:hAnsi="Candara"/>
                <w:b/>
              </w:rPr>
            </w:pPr>
          </w:p>
        </w:tc>
        <w:tc>
          <w:tcPr>
            <w:tcW w:w="3255" w:type="dxa"/>
            <w:gridSpan w:val="3"/>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Oral examination</w:t>
            </w:r>
          </w:p>
        </w:tc>
        <w:tc>
          <w:tcPr>
            <w:tcW w:w="3060" w:type="dxa"/>
            <w:shd w:val="clear" w:color="auto" w:fill="auto"/>
            <w:vAlign w:val="center"/>
          </w:tcPr>
          <w:p w:rsidR="001F14FA" w:rsidRDefault="00F05341" w:rsidP="00E857F8">
            <w:pPr>
              <w:tabs>
                <w:tab w:val="left" w:pos="360"/>
              </w:tabs>
              <w:spacing w:after="0" w:line="240" w:lineRule="auto"/>
              <w:jc w:val="left"/>
              <w:rPr>
                <w:rFonts w:ascii="Candara" w:hAnsi="Candara"/>
                <w:b/>
              </w:rPr>
            </w:pPr>
            <w:r>
              <w:rPr>
                <w:rFonts w:ascii="Candara" w:hAnsi="Candara"/>
                <w:b/>
              </w:rPr>
              <w:t>30</w:t>
            </w:r>
          </w:p>
        </w:tc>
      </w:tr>
      <w:tr w:rsidR="001F14FA" w:rsidRPr="00B54668" w:rsidTr="001F14FA">
        <w:trPr>
          <w:trHeight w:val="562"/>
        </w:trPr>
        <w:tc>
          <w:tcPr>
            <w:tcW w:w="2550" w:type="dxa"/>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T</w:t>
            </w:r>
            <w:r w:rsidRPr="001F14FA">
              <w:rPr>
                <w:rFonts w:ascii="Candara" w:hAnsi="Candara"/>
                <w:b/>
              </w:rPr>
              <w:t>eaching colloquia</w:t>
            </w:r>
          </w:p>
        </w:tc>
        <w:tc>
          <w:tcPr>
            <w:tcW w:w="1575" w:type="dxa"/>
            <w:gridSpan w:val="2"/>
            <w:shd w:val="clear" w:color="auto" w:fill="auto"/>
            <w:vAlign w:val="center"/>
          </w:tcPr>
          <w:p w:rsidR="001F14FA" w:rsidRDefault="00F05341" w:rsidP="00E857F8">
            <w:pPr>
              <w:tabs>
                <w:tab w:val="left" w:pos="360"/>
              </w:tabs>
              <w:spacing w:after="0" w:line="240" w:lineRule="auto"/>
              <w:jc w:val="left"/>
              <w:rPr>
                <w:rFonts w:ascii="Candara" w:hAnsi="Candara"/>
                <w:b/>
              </w:rPr>
            </w:pPr>
            <w:r>
              <w:rPr>
                <w:rFonts w:ascii="Candara" w:hAnsi="Candara"/>
                <w:b/>
              </w:rPr>
              <w:t>20</w:t>
            </w:r>
          </w:p>
        </w:tc>
        <w:tc>
          <w:tcPr>
            <w:tcW w:w="3255" w:type="dxa"/>
            <w:gridSpan w:val="3"/>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OVERALL SUM</w:t>
            </w:r>
          </w:p>
        </w:tc>
        <w:tc>
          <w:tcPr>
            <w:tcW w:w="3060" w:type="dxa"/>
            <w:shd w:val="clear" w:color="auto" w:fill="auto"/>
            <w:vAlign w:val="center"/>
          </w:tcPr>
          <w:p w:rsidR="001F14FA" w:rsidRDefault="001F14FA" w:rsidP="00E857F8">
            <w:pPr>
              <w:tabs>
                <w:tab w:val="left" w:pos="360"/>
              </w:tabs>
              <w:spacing w:after="0" w:line="240" w:lineRule="auto"/>
              <w:jc w:val="left"/>
              <w:rPr>
                <w:rFonts w:ascii="Candara" w:hAnsi="Candara"/>
                <w:b/>
              </w:rPr>
            </w:pPr>
            <w:r>
              <w:rPr>
                <w:rFonts w:ascii="Candara" w:hAnsi="Candara"/>
                <w:b/>
              </w:rPr>
              <w:t>100</w:t>
            </w:r>
          </w:p>
        </w:tc>
      </w:tr>
      <w:bookmarkEnd w:id="0"/>
      <w:tr w:rsidR="001F14FA" w:rsidRPr="00B54668" w:rsidTr="002E270E">
        <w:trPr>
          <w:trHeight w:val="562"/>
        </w:trPr>
        <w:tc>
          <w:tcPr>
            <w:tcW w:w="10440" w:type="dxa"/>
            <w:gridSpan w:val="7"/>
            <w:shd w:val="clear" w:color="auto" w:fill="auto"/>
            <w:vAlign w:val="center"/>
          </w:tcPr>
          <w:p w:rsidR="001F14FA" w:rsidRDefault="005A5D38" w:rsidP="00E857F8">
            <w:pPr>
              <w:tabs>
                <w:tab w:val="left" w:pos="360"/>
              </w:tabs>
              <w:spacing w:after="0" w:line="240" w:lineRule="auto"/>
              <w:jc w:val="left"/>
              <w:rPr>
                <w:rFonts w:ascii="Candara" w:hAnsi="Candara"/>
                <w:b/>
              </w:rPr>
            </w:pPr>
            <w:r>
              <w:rPr>
                <w:rFonts w:ascii="Candara" w:hAnsi="Candara"/>
                <w:b/>
              </w:rPr>
              <w:t>*</w:t>
            </w:r>
            <w:r w:rsidR="001F14FA">
              <w:rPr>
                <w:rFonts w:ascii="Candara" w:hAnsi="Candara"/>
                <w:b/>
              </w:rPr>
              <w:t xml:space="preserve">Final </w:t>
            </w:r>
            <w:r>
              <w:rPr>
                <w:rFonts w:ascii="Candara" w:hAnsi="Candara"/>
                <w:b/>
              </w:rPr>
              <w:t>examination mark is formed in accordance with the Institutional documents</w:t>
            </w:r>
          </w:p>
        </w:tc>
      </w:tr>
    </w:tbl>
    <w:p w:rsidR="00E60599" w:rsidRDefault="00E60599" w:rsidP="00E71A0B">
      <w:pPr>
        <w:ind w:left="1089"/>
      </w:pPr>
    </w:p>
    <w:p w:rsidR="00E60599" w:rsidRDefault="00E60599" w:rsidP="00E71A0B">
      <w:pPr>
        <w:ind w:left="1089"/>
      </w:pPr>
    </w:p>
    <w:p w:rsidR="001F14FA" w:rsidRDefault="001F14FA" w:rsidP="00E71A0B">
      <w:pPr>
        <w:ind w:left="1089"/>
      </w:pPr>
    </w:p>
    <w:sectPr w:rsidR="001F14FA" w:rsidSect="00B54668">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56F" w:rsidRDefault="00D7256F" w:rsidP="00864926">
      <w:pPr>
        <w:spacing w:after="0" w:line="240" w:lineRule="auto"/>
      </w:pPr>
      <w:r>
        <w:separator/>
      </w:r>
    </w:p>
  </w:endnote>
  <w:endnote w:type="continuationSeparator" w:id="0">
    <w:p w:rsidR="00D7256F" w:rsidRDefault="00D7256F" w:rsidP="00864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56F" w:rsidRDefault="00D7256F" w:rsidP="00864926">
      <w:pPr>
        <w:spacing w:after="0" w:line="240" w:lineRule="auto"/>
      </w:pPr>
      <w:r>
        <w:separator/>
      </w:r>
    </w:p>
  </w:footnote>
  <w:footnote w:type="continuationSeparator" w:id="0">
    <w:p w:rsidR="00D7256F" w:rsidRDefault="00D7256F" w:rsidP="00864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footnotePr>
    <w:footnote w:id="-1"/>
    <w:footnote w:id="0"/>
  </w:footnotePr>
  <w:endnotePr>
    <w:endnote w:id="-1"/>
    <w:endnote w:id="0"/>
  </w:endnotePr>
  <w:compat/>
  <w:rsids>
    <w:rsidRoot w:val="00E71A0B"/>
    <w:rsid w:val="00033AAA"/>
    <w:rsid w:val="000F6001"/>
    <w:rsid w:val="001D3BF1"/>
    <w:rsid w:val="001D64D3"/>
    <w:rsid w:val="001F14FA"/>
    <w:rsid w:val="001F60E3"/>
    <w:rsid w:val="002319B6"/>
    <w:rsid w:val="00315601"/>
    <w:rsid w:val="00323176"/>
    <w:rsid w:val="003B32A9"/>
    <w:rsid w:val="003C177A"/>
    <w:rsid w:val="00406F80"/>
    <w:rsid w:val="00431EFA"/>
    <w:rsid w:val="0043323D"/>
    <w:rsid w:val="0044373E"/>
    <w:rsid w:val="00493925"/>
    <w:rsid w:val="004952F9"/>
    <w:rsid w:val="004D1C7E"/>
    <w:rsid w:val="004E562D"/>
    <w:rsid w:val="005A274B"/>
    <w:rsid w:val="005A5D38"/>
    <w:rsid w:val="005B0885"/>
    <w:rsid w:val="005B64BF"/>
    <w:rsid w:val="005D46D7"/>
    <w:rsid w:val="00603117"/>
    <w:rsid w:val="0069043C"/>
    <w:rsid w:val="006E40AE"/>
    <w:rsid w:val="006F647C"/>
    <w:rsid w:val="007078AA"/>
    <w:rsid w:val="0078053A"/>
    <w:rsid w:val="00783C57"/>
    <w:rsid w:val="00792CB4"/>
    <w:rsid w:val="007D6E1D"/>
    <w:rsid w:val="008253D6"/>
    <w:rsid w:val="0086199D"/>
    <w:rsid w:val="0086316D"/>
    <w:rsid w:val="00864926"/>
    <w:rsid w:val="008A30CE"/>
    <w:rsid w:val="008B1D6B"/>
    <w:rsid w:val="008C31B7"/>
    <w:rsid w:val="00911529"/>
    <w:rsid w:val="00932B21"/>
    <w:rsid w:val="00972302"/>
    <w:rsid w:val="009906EA"/>
    <w:rsid w:val="009D3F5E"/>
    <w:rsid w:val="009E583F"/>
    <w:rsid w:val="009F3F9F"/>
    <w:rsid w:val="00A10286"/>
    <w:rsid w:val="00A1335D"/>
    <w:rsid w:val="00AF47A6"/>
    <w:rsid w:val="00B50491"/>
    <w:rsid w:val="00B54668"/>
    <w:rsid w:val="00B9521A"/>
    <w:rsid w:val="00BD3504"/>
    <w:rsid w:val="00C63234"/>
    <w:rsid w:val="00C94B97"/>
    <w:rsid w:val="00CA6D81"/>
    <w:rsid w:val="00CC23C3"/>
    <w:rsid w:val="00CD17F1"/>
    <w:rsid w:val="00D7256F"/>
    <w:rsid w:val="00D92F39"/>
    <w:rsid w:val="00DB43CC"/>
    <w:rsid w:val="00E1222F"/>
    <w:rsid w:val="00E47B95"/>
    <w:rsid w:val="00E5013A"/>
    <w:rsid w:val="00E60599"/>
    <w:rsid w:val="00E71A0B"/>
    <w:rsid w:val="00E8188A"/>
    <w:rsid w:val="00E857F8"/>
    <w:rsid w:val="00EA7E0C"/>
    <w:rsid w:val="00EB2A44"/>
    <w:rsid w:val="00EC16D5"/>
    <w:rsid w:val="00EC53EE"/>
    <w:rsid w:val="00F05341"/>
    <w:rsid w:val="00F06AFA"/>
    <w:rsid w:val="00F237EB"/>
    <w:rsid w:val="00F56373"/>
    <w:rsid w:val="00F742D3"/>
    <w:rsid w:val="00FA0A81"/>
    <w:rsid w:val="00FE6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0B"/>
    <w:pPr>
      <w:suppressAutoHyphens/>
      <w:spacing w:after="120" w:line="264" w:lineRule="auto"/>
      <w:jc w:val="both"/>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3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57"/>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864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4926"/>
    <w:rPr>
      <w:rFonts w:ascii="Arial" w:eastAsia="Times New Roman" w:hAnsi="Arial" w:cs="Times New Roman"/>
      <w:sz w:val="20"/>
      <w:szCs w:val="20"/>
      <w:lang w:val="en-GB"/>
    </w:rPr>
  </w:style>
  <w:style w:type="paragraph" w:styleId="Footer">
    <w:name w:val="footer"/>
    <w:basedOn w:val="Normal"/>
    <w:link w:val="FooterChar"/>
    <w:uiPriority w:val="99"/>
    <w:unhideWhenUsed/>
    <w:rsid w:val="00864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926"/>
    <w:rPr>
      <w:rFonts w:ascii="Arial" w:eastAsia="Times New Roman" w:hAnsi="Arial" w:cs="Times New Roman"/>
      <w:sz w:val="20"/>
      <w:szCs w:val="20"/>
      <w:lang w:val="en-GB"/>
    </w:rPr>
  </w:style>
  <w:style w:type="paragraph" w:styleId="EndnoteText">
    <w:name w:val="endnote text"/>
    <w:basedOn w:val="Normal"/>
    <w:link w:val="EndnoteTextChar"/>
    <w:uiPriority w:val="99"/>
    <w:semiHidden/>
    <w:unhideWhenUsed/>
    <w:rsid w:val="005B0885"/>
    <w:pPr>
      <w:spacing w:after="0" w:line="240" w:lineRule="auto"/>
    </w:pPr>
  </w:style>
  <w:style w:type="character" w:customStyle="1" w:styleId="EndnoteTextChar">
    <w:name w:val="Endnote Text Char"/>
    <w:basedOn w:val="DefaultParagraphFont"/>
    <w:link w:val="EndnoteText"/>
    <w:uiPriority w:val="99"/>
    <w:semiHidden/>
    <w:rsid w:val="005B0885"/>
    <w:rPr>
      <w:rFonts w:ascii="Arial" w:eastAsia="Times New Roman" w:hAnsi="Arial" w:cs="Times New Roman"/>
      <w:sz w:val="20"/>
      <w:szCs w:val="20"/>
      <w:lang w:val="en-GB"/>
    </w:rPr>
  </w:style>
  <w:style w:type="character" w:styleId="EndnoteReference">
    <w:name w:val="endnote reference"/>
    <w:basedOn w:val="DefaultParagraphFont"/>
    <w:uiPriority w:val="99"/>
    <w:semiHidden/>
    <w:unhideWhenUsed/>
    <w:rsid w:val="005B0885"/>
    <w:rPr>
      <w:vertAlign w:val="superscript"/>
    </w:rPr>
  </w:style>
  <w:style w:type="paragraph" w:styleId="FootnoteText">
    <w:name w:val="footnote text"/>
    <w:basedOn w:val="Normal"/>
    <w:link w:val="FootnoteTextChar"/>
    <w:uiPriority w:val="99"/>
    <w:semiHidden/>
    <w:unhideWhenUsed/>
    <w:rsid w:val="005B0885"/>
    <w:pPr>
      <w:spacing w:after="0" w:line="240" w:lineRule="auto"/>
    </w:pPr>
  </w:style>
  <w:style w:type="character" w:customStyle="1" w:styleId="FootnoteTextChar">
    <w:name w:val="Footnote Text Char"/>
    <w:basedOn w:val="DefaultParagraphFont"/>
    <w:link w:val="FootnoteText"/>
    <w:uiPriority w:val="99"/>
    <w:semiHidden/>
    <w:rsid w:val="005B0885"/>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5B0885"/>
    <w:rPr>
      <w:vertAlign w:val="superscript"/>
    </w:rPr>
  </w:style>
  <w:style w:type="character" w:styleId="CommentReference">
    <w:name w:val="annotation reference"/>
    <w:basedOn w:val="DefaultParagraphFont"/>
    <w:uiPriority w:val="99"/>
    <w:semiHidden/>
    <w:unhideWhenUsed/>
    <w:rsid w:val="005D46D7"/>
    <w:rPr>
      <w:sz w:val="16"/>
      <w:szCs w:val="16"/>
    </w:rPr>
  </w:style>
  <w:style w:type="paragraph" w:styleId="CommentText">
    <w:name w:val="annotation text"/>
    <w:basedOn w:val="Normal"/>
    <w:link w:val="CommentTextChar"/>
    <w:uiPriority w:val="99"/>
    <w:semiHidden/>
    <w:unhideWhenUsed/>
    <w:rsid w:val="005D46D7"/>
    <w:pPr>
      <w:spacing w:line="240" w:lineRule="auto"/>
    </w:pPr>
  </w:style>
  <w:style w:type="character" w:customStyle="1" w:styleId="CommentTextChar">
    <w:name w:val="Comment Text Char"/>
    <w:basedOn w:val="DefaultParagraphFont"/>
    <w:link w:val="CommentText"/>
    <w:uiPriority w:val="99"/>
    <w:semiHidden/>
    <w:rsid w:val="005D46D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D46D7"/>
    <w:rPr>
      <w:b/>
      <w:bCs/>
    </w:rPr>
  </w:style>
  <w:style w:type="character" w:customStyle="1" w:styleId="CommentSubjectChar">
    <w:name w:val="Comment Subject Char"/>
    <w:basedOn w:val="CommentTextChar"/>
    <w:link w:val="CommentSubject"/>
    <w:uiPriority w:val="99"/>
    <w:semiHidden/>
    <w:rsid w:val="005D46D7"/>
    <w:rPr>
      <w:rFonts w:ascii="Arial" w:eastAsia="Times New Roman" w:hAnsi="Arial" w:cs="Times New Roman"/>
      <w:b/>
      <w:bCs/>
      <w:sz w:val="20"/>
      <w:szCs w:val="20"/>
      <w:lang w:val="en-GB"/>
    </w:rPr>
  </w:style>
  <w:style w:type="paragraph" w:styleId="Revision">
    <w:name w:val="Revision"/>
    <w:hidden/>
    <w:uiPriority w:val="99"/>
    <w:semiHidden/>
    <w:rsid w:val="00D92F39"/>
    <w:pPr>
      <w:spacing w:after="0" w:line="240" w:lineRule="auto"/>
    </w:pPr>
    <w:rPr>
      <w:rFonts w:ascii="Arial" w:eastAsia="Times New Roman" w:hAnsi="Arial" w:cs="Times New Roman"/>
      <w:sz w:val="20"/>
      <w:szCs w:val="20"/>
      <w:lang w:val="en-GB"/>
    </w:rPr>
  </w:style>
  <w:style w:type="character" w:customStyle="1" w:styleId="apple-converted-space">
    <w:name w:val="apple-converted-space"/>
    <w:basedOn w:val="DefaultParagraphFont"/>
    <w:rsid w:val="008619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0B"/>
    <w:pPr>
      <w:suppressAutoHyphens/>
      <w:spacing w:after="120" w:line="264" w:lineRule="auto"/>
      <w:jc w:val="both"/>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3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57"/>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864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4926"/>
    <w:rPr>
      <w:rFonts w:ascii="Arial" w:eastAsia="Times New Roman" w:hAnsi="Arial" w:cs="Times New Roman"/>
      <w:sz w:val="20"/>
      <w:szCs w:val="20"/>
      <w:lang w:val="en-GB"/>
    </w:rPr>
  </w:style>
  <w:style w:type="paragraph" w:styleId="Footer">
    <w:name w:val="footer"/>
    <w:basedOn w:val="Normal"/>
    <w:link w:val="FooterChar"/>
    <w:uiPriority w:val="99"/>
    <w:unhideWhenUsed/>
    <w:rsid w:val="00864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926"/>
    <w:rPr>
      <w:rFonts w:ascii="Arial" w:eastAsia="Times New Roman" w:hAnsi="Arial" w:cs="Times New Roman"/>
      <w:sz w:val="20"/>
      <w:szCs w:val="20"/>
      <w:lang w:val="en-GB"/>
    </w:rPr>
  </w:style>
  <w:style w:type="paragraph" w:styleId="EndnoteText">
    <w:name w:val="endnote text"/>
    <w:basedOn w:val="Normal"/>
    <w:link w:val="EndnoteTextChar"/>
    <w:uiPriority w:val="99"/>
    <w:semiHidden/>
    <w:unhideWhenUsed/>
    <w:rsid w:val="005B0885"/>
    <w:pPr>
      <w:spacing w:after="0" w:line="240" w:lineRule="auto"/>
    </w:pPr>
  </w:style>
  <w:style w:type="character" w:customStyle="1" w:styleId="EndnoteTextChar">
    <w:name w:val="Endnote Text Char"/>
    <w:basedOn w:val="DefaultParagraphFont"/>
    <w:link w:val="EndnoteText"/>
    <w:uiPriority w:val="99"/>
    <w:semiHidden/>
    <w:rsid w:val="005B0885"/>
    <w:rPr>
      <w:rFonts w:ascii="Arial" w:eastAsia="Times New Roman" w:hAnsi="Arial" w:cs="Times New Roman"/>
      <w:sz w:val="20"/>
      <w:szCs w:val="20"/>
      <w:lang w:val="en-GB"/>
    </w:rPr>
  </w:style>
  <w:style w:type="character" w:styleId="EndnoteReference">
    <w:name w:val="endnote reference"/>
    <w:basedOn w:val="DefaultParagraphFont"/>
    <w:uiPriority w:val="99"/>
    <w:semiHidden/>
    <w:unhideWhenUsed/>
    <w:rsid w:val="005B0885"/>
    <w:rPr>
      <w:vertAlign w:val="superscript"/>
    </w:rPr>
  </w:style>
  <w:style w:type="paragraph" w:styleId="FootnoteText">
    <w:name w:val="footnote text"/>
    <w:basedOn w:val="Normal"/>
    <w:link w:val="FootnoteTextChar"/>
    <w:uiPriority w:val="99"/>
    <w:semiHidden/>
    <w:unhideWhenUsed/>
    <w:rsid w:val="005B0885"/>
    <w:pPr>
      <w:spacing w:after="0" w:line="240" w:lineRule="auto"/>
    </w:pPr>
  </w:style>
  <w:style w:type="character" w:customStyle="1" w:styleId="FootnoteTextChar">
    <w:name w:val="Footnote Text Char"/>
    <w:basedOn w:val="DefaultParagraphFont"/>
    <w:link w:val="FootnoteText"/>
    <w:uiPriority w:val="99"/>
    <w:semiHidden/>
    <w:rsid w:val="005B0885"/>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5B0885"/>
    <w:rPr>
      <w:vertAlign w:val="superscript"/>
    </w:rPr>
  </w:style>
  <w:style w:type="character" w:styleId="CommentReference">
    <w:name w:val="annotation reference"/>
    <w:basedOn w:val="DefaultParagraphFont"/>
    <w:uiPriority w:val="99"/>
    <w:semiHidden/>
    <w:unhideWhenUsed/>
    <w:rsid w:val="005D46D7"/>
    <w:rPr>
      <w:sz w:val="16"/>
      <w:szCs w:val="16"/>
    </w:rPr>
  </w:style>
  <w:style w:type="paragraph" w:styleId="CommentText">
    <w:name w:val="annotation text"/>
    <w:basedOn w:val="Normal"/>
    <w:link w:val="CommentTextChar"/>
    <w:uiPriority w:val="99"/>
    <w:semiHidden/>
    <w:unhideWhenUsed/>
    <w:rsid w:val="005D46D7"/>
    <w:pPr>
      <w:spacing w:line="240" w:lineRule="auto"/>
    </w:pPr>
  </w:style>
  <w:style w:type="character" w:customStyle="1" w:styleId="CommentTextChar">
    <w:name w:val="Comment Text Char"/>
    <w:basedOn w:val="DefaultParagraphFont"/>
    <w:link w:val="CommentText"/>
    <w:uiPriority w:val="99"/>
    <w:semiHidden/>
    <w:rsid w:val="005D46D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D46D7"/>
    <w:rPr>
      <w:b/>
      <w:bCs/>
    </w:rPr>
  </w:style>
  <w:style w:type="character" w:customStyle="1" w:styleId="CommentSubjectChar">
    <w:name w:val="Comment Subject Char"/>
    <w:basedOn w:val="CommentTextChar"/>
    <w:link w:val="CommentSubject"/>
    <w:uiPriority w:val="99"/>
    <w:semiHidden/>
    <w:rsid w:val="005D46D7"/>
    <w:rPr>
      <w:rFonts w:ascii="Arial" w:eastAsia="Times New Roman" w:hAnsi="Arial" w:cs="Times New Roman"/>
      <w:b/>
      <w:bCs/>
      <w:sz w:val="20"/>
      <w:szCs w:val="20"/>
      <w:lang w:val="en-GB"/>
    </w:rPr>
  </w:style>
  <w:style w:type="paragraph" w:styleId="Revision">
    <w:name w:val="Revision"/>
    <w:hidden/>
    <w:uiPriority w:val="99"/>
    <w:semiHidden/>
    <w:rsid w:val="00D92F39"/>
    <w:pPr>
      <w:spacing w:after="0" w:line="240" w:lineRule="auto"/>
    </w:pPr>
    <w:rPr>
      <w:rFonts w:ascii="Arial" w:eastAsia="Times New Roman" w:hAnsi="Arial" w:cs="Times New Roman"/>
      <w:sz w:val="20"/>
      <w:szCs w:val="20"/>
      <w:lang w:val="en-GB"/>
    </w:rPr>
  </w:style>
  <w:style w:type="character" w:customStyle="1" w:styleId="apple-converted-space">
    <w:name w:val="apple-converted-space"/>
    <w:basedOn w:val="DefaultParagraphFont"/>
    <w:rsid w:val="0086199D"/>
  </w:style>
</w:styles>
</file>

<file path=word/webSettings.xml><?xml version="1.0" encoding="utf-8"?>
<w:webSettings xmlns:r="http://schemas.openxmlformats.org/officeDocument/2006/relationships" xmlns:w="http://schemas.openxmlformats.org/wordprocessingml/2006/main">
  <w:divs>
    <w:div w:id="1065953546">
      <w:bodyDiv w:val="1"/>
      <w:marLeft w:val="0"/>
      <w:marRight w:val="0"/>
      <w:marTop w:val="0"/>
      <w:marBottom w:val="0"/>
      <w:divBdr>
        <w:top w:val="none" w:sz="0" w:space="0" w:color="auto"/>
        <w:left w:val="none" w:sz="0" w:space="0" w:color="auto"/>
        <w:bottom w:val="none" w:sz="0" w:space="0" w:color="auto"/>
        <w:right w:val="none" w:sz="0" w:space="0" w:color="auto"/>
      </w:divBdr>
      <w:divsChild>
        <w:div w:id="592513151">
          <w:marLeft w:val="0"/>
          <w:marRight w:val="0"/>
          <w:marTop w:val="0"/>
          <w:marBottom w:val="0"/>
          <w:divBdr>
            <w:top w:val="none" w:sz="0" w:space="0" w:color="auto"/>
            <w:left w:val="none" w:sz="0" w:space="0" w:color="auto"/>
            <w:bottom w:val="none" w:sz="0" w:space="0" w:color="auto"/>
            <w:right w:val="none" w:sz="0" w:space="0" w:color="auto"/>
          </w:divBdr>
        </w:div>
        <w:div w:id="11058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0E28E-EFD5-44F3-B71E-6909C78B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Owner</cp:lastModifiedBy>
  <cp:revision>8</cp:revision>
  <cp:lastPrinted>2015-12-23T11:47:00Z</cp:lastPrinted>
  <dcterms:created xsi:type="dcterms:W3CDTF">2016-04-25T12:25:00Z</dcterms:created>
  <dcterms:modified xsi:type="dcterms:W3CDTF">2016-05-24T10:57:00Z</dcterms:modified>
</cp:coreProperties>
</file>