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E9" w:rsidRPr="00B54668" w:rsidRDefault="00A759E9" w:rsidP="00E71A0B">
      <w:pPr>
        <w:spacing w:after="0"/>
        <w:ind w:left="1089"/>
        <w:rPr>
          <w:rFonts w:ascii="Candara" w:hAnsi="Candara"/>
        </w:rPr>
      </w:pPr>
      <w:bookmarkStart w:id="0" w:name="_GoBack"/>
      <w:bookmarkEnd w:id="0"/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A759E9" w:rsidRPr="00B54668" w:rsidTr="00721EC6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59E9" w:rsidRPr="00721EC6" w:rsidRDefault="00481AA6" w:rsidP="00721EC6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481AA6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2pt;height:42pt;visibility:visible">
                  <v:imagedata r:id="rId7" o:title=""/>
                </v:shape>
              </w:pict>
            </w:r>
            <w:r w:rsidR="00A759E9" w:rsidRPr="00721EC6">
              <w:rPr>
                <w:rFonts w:ascii="Candara" w:hAnsi="Candara"/>
                <w:b/>
                <w:sz w:val="36"/>
                <w:szCs w:val="36"/>
              </w:rPr>
              <w:t xml:space="preserve">                         </w:t>
            </w: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="00A759E9" w:rsidRPr="00721EC6">
                    <w:rPr>
                      <w:rFonts w:ascii="Candara" w:hAnsi="Candara"/>
                      <w:b/>
                      <w:sz w:val="36"/>
                      <w:szCs w:val="36"/>
                    </w:rPr>
                    <w:t>UNIVERSITY</w:t>
                  </w:r>
                </w:smartTag>
                <w:r w:rsidR="00A759E9" w:rsidRPr="00721EC6">
                  <w:rPr>
                    <w:rFonts w:ascii="Candara" w:hAnsi="Candara"/>
                    <w:b/>
                    <w:sz w:val="36"/>
                    <w:szCs w:val="36"/>
                  </w:rPr>
                  <w:t xml:space="preserve"> OF </w:t>
                </w:r>
                <w:smartTag w:uri="urn:schemas-microsoft-com:office:smarttags" w:element="PlaceName">
                  <w:r w:rsidR="00A759E9" w:rsidRPr="00721EC6">
                    <w:rPr>
                      <w:rFonts w:ascii="Candara" w:hAnsi="Candara"/>
                      <w:b/>
                      <w:sz w:val="36"/>
                      <w:szCs w:val="36"/>
                    </w:rPr>
                    <w:t>NIŠ</w:t>
                  </w:r>
                </w:smartTag>
              </w:smartTag>
            </w:smartTag>
          </w:p>
          <w:p w:rsidR="00A759E9" w:rsidRPr="00721EC6" w:rsidRDefault="00A759E9" w:rsidP="00721EC6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A759E9" w:rsidRPr="00B54668" w:rsidTr="00AC70FC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59E9" w:rsidRPr="00721EC6" w:rsidRDefault="00A759E9" w:rsidP="00721EC6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721EC6">
              <w:rPr>
                <w:rFonts w:ascii="Candara" w:hAnsi="Candara"/>
                <w:b/>
                <w:sz w:val="36"/>
                <w:szCs w:val="36"/>
              </w:rPr>
              <w:t>Course Unit 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59E9" w:rsidRPr="00721EC6" w:rsidRDefault="00A759E9" w:rsidP="00721EC6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721EC6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721EC6">
              <w:rPr>
                <w:rFonts w:ascii="Candara" w:hAnsi="Candara"/>
                <w:b/>
                <w:color w:val="548DD4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759E9" w:rsidRPr="00B50F9E" w:rsidRDefault="00A759E9" w:rsidP="00DE1D35">
            <w:pPr>
              <w:spacing w:after="0" w:line="240" w:lineRule="auto"/>
              <w:contextualSpacing/>
              <w:jc w:val="left"/>
              <w:rPr>
                <w:rFonts w:ascii="Candara" w:hAnsi="Candara"/>
                <w:sz w:val="28"/>
                <w:szCs w:val="28"/>
              </w:rPr>
            </w:pPr>
            <w:r w:rsidRPr="00B50F9E">
              <w:rPr>
                <w:rFonts w:ascii="Candara" w:hAnsi="Candara"/>
                <w:b/>
                <w:sz w:val="28"/>
                <w:szCs w:val="28"/>
              </w:rPr>
              <w:t>Faculty of Civil Engineering and Architecture</w:t>
            </w:r>
          </w:p>
        </w:tc>
      </w:tr>
      <w:tr w:rsidR="00A759E9" w:rsidRPr="00B54668" w:rsidTr="00721EC6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</w:tcBorders>
            <w:shd w:val="clear" w:color="auto" w:fill="B8CCE4"/>
            <w:vAlign w:val="center"/>
          </w:tcPr>
          <w:p w:rsidR="00A759E9" w:rsidRPr="00721EC6" w:rsidRDefault="00A759E9" w:rsidP="00721EC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GENERAL INFORMATION</w:t>
            </w:r>
          </w:p>
        </w:tc>
      </w:tr>
      <w:tr w:rsidR="00A759E9" w:rsidRPr="00B54668" w:rsidTr="00721EC6">
        <w:trPr>
          <w:trHeight w:val="562"/>
        </w:trPr>
        <w:tc>
          <w:tcPr>
            <w:tcW w:w="4386" w:type="dxa"/>
            <w:gridSpan w:val="4"/>
            <w:vAlign w:val="center"/>
          </w:tcPr>
          <w:p w:rsidR="00A759E9" w:rsidRPr="00443BDB" w:rsidRDefault="00A759E9" w:rsidP="00721EC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43BDB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vAlign w:val="center"/>
          </w:tcPr>
          <w:p w:rsidR="00A759E9" w:rsidRPr="00443BDB" w:rsidRDefault="00A759E9" w:rsidP="00721EC6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/>
              </w:rPr>
            </w:pPr>
            <w:r w:rsidRPr="00443BDB">
              <w:rPr>
                <w:rStyle w:val="shorttext"/>
                <w:rFonts w:ascii="Candara" w:hAnsi="Candara"/>
              </w:rPr>
              <w:t>Architecture</w:t>
            </w:r>
          </w:p>
        </w:tc>
      </w:tr>
      <w:tr w:rsidR="00A759E9" w:rsidRPr="00B54668" w:rsidTr="00721EC6">
        <w:trPr>
          <w:trHeight w:val="562"/>
        </w:trPr>
        <w:tc>
          <w:tcPr>
            <w:tcW w:w="4386" w:type="dxa"/>
            <w:gridSpan w:val="4"/>
            <w:vAlign w:val="center"/>
          </w:tcPr>
          <w:p w:rsidR="00A759E9" w:rsidRPr="00443BDB" w:rsidRDefault="00A759E9" w:rsidP="00721EC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43BDB"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A759E9" w:rsidRPr="00443BDB" w:rsidRDefault="00A759E9" w:rsidP="00721EC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A759E9" w:rsidRPr="00B54668" w:rsidTr="00721EC6">
        <w:trPr>
          <w:trHeight w:val="562"/>
        </w:trPr>
        <w:tc>
          <w:tcPr>
            <w:tcW w:w="4386" w:type="dxa"/>
            <w:gridSpan w:val="4"/>
            <w:vAlign w:val="center"/>
          </w:tcPr>
          <w:p w:rsidR="00A759E9" w:rsidRPr="00443BDB" w:rsidRDefault="00A759E9" w:rsidP="00721EC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43BDB"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A759E9" w:rsidRPr="00443BDB" w:rsidRDefault="00A759E9" w:rsidP="00721EC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43BDB">
              <w:rPr>
                <w:rStyle w:val="shorttext"/>
                <w:rFonts w:ascii="Candara" w:hAnsi="Candara"/>
              </w:rPr>
              <w:t>REVITALIZATION AND CONVERSION IN ARCHITECTURE</w:t>
            </w:r>
          </w:p>
        </w:tc>
      </w:tr>
      <w:tr w:rsidR="00A759E9" w:rsidRPr="00B54668" w:rsidTr="00721EC6">
        <w:trPr>
          <w:trHeight w:val="562"/>
        </w:trPr>
        <w:tc>
          <w:tcPr>
            <w:tcW w:w="4386" w:type="dxa"/>
            <w:gridSpan w:val="4"/>
            <w:vAlign w:val="center"/>
          </w:tcPr>
          <w:p w:rsidR="00A759E9" w:rsidRPr="00443BDB" w:rsidRDefault="00A759E9" w:rsidP="00721EC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43BDB"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A759E9" w:rsidRPr="00443BDB" w:rsidRDefault="00A759E9" w:rsidP="00DE1D3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43BDB">
              <w:rPr>
                <w:rStyle w:val="shorttext"/>
                <w:rFonts w:ascii="Candara" w:hAnsi="Candara"/>
              </w:rPr>
              <w:t>Integrated studies</w:t>
            </w:r>
            <w:r w:rsidRPr="00443BDB">
              <w:rPr>
                <w:rFonts w:ascii="Candara" w:hAnsi="Candara"/>
              </w:rPr>
              <w:t xml:space="preserve">  </w:t>
            </w:r>
          </w:p>
        </w:tc>
      </w:tr>
      <w:tr w:rsidR="00A759E9" w:rsidRPr="00B54668" w:rsidTr="00721EC6">
        <w:trPr>
          <w:trHeight w:val="562"/>
        </w:trPr>
        <w:tc>
          <w:tcPr>
            <w:tcW w:w="4386" w:type="dxa"/>
            <w:gridSpan w:val="4"/>
            <w:vAlign w:val="center"/>
          </w:tcPr>
          <w:p w:rsidR="00A759E9" w:rsidRPr="00443BDB" w:rsidRDefault="00A759E9" w:rsidP="00721EC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43BDB"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A759E9" w:rsidRPr="00443BDB" w:rsidRDefault="00A759E9" w:rsidP="00721EC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43BDB">
              <w:rPr>
                <w:rFonts w:ascii="Candara" w:hAnsi="Candara"/>
              </w:rPr>
              <w:t xml:space="preserve">Obligatory               </w:t>
            </w:r>
          </w:p>
        </w:tc>
      </w:tr>
      <w:tr w:rsidR="00A759E9" w:rsidRPr="00B54668" w:rsidTr="00721EC6">
        <w:trPr>
          <w:trHeight w:val="562"/>
        </w:trPr>
        <w:tc>
          <w:tcPr>
            <w:tcW w:w="4386" w:type="dxa"/>
            <w:gridSpan w:val="4"/>
            <w:vAlign w:val="center"/>
          </w:tcPr>
          <w:p w:rsidR="00A759E9" w:rsidRPr="00443BDB" w:rsidRDefault="00A759E9" w:rsidP="00721EC6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443BDB">
              <w:rPr>
                <w:rFonts w:ascii="Candara" w:hAnsi="Candara"/>
              </w:rPr>
              <w:t xml:space="preserve">Semester </w:t>
            </w:r>
            <w:r w:rsidRPr="00443BDB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A759E9" w:rsidRPr="00443BDB" w:rsidRDefault="00A759E9" w:rsidP="00721EC6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443BDB">
              <w:rPr>
                <w:rFonts w:ascii="Candara" w:hAnsi="Candara" w:cs="Arial"/>
                <w:lang w:val="en-US"/>
              </w:rPr>
              <w:t xml:space="preserve">Autumn                    </w:t>
            </w:r>
          </w:p>
        </w:tc>
      </w:tr>
      <w:tr w:rsidR="00A759E9" w:rsidRPr="00B54668" w:rsidTr="00721EC6">
        <w:trPr>
          <w:trHeight w:val="562"/>
        </w:trPr>
        <w:tc>
          <w:tcPr>
            <w:tcW w:w="4386" w:type="dxa"/>
            <w:gridSpan w:val="4"/>
            <w:vAlign w:val="center"/>
          </w:tcPr>
          <w:p w:rsidR="00A759E9" w:rsidRPr="00443BDB" w:rsidRDefault="00A759E9" w:rsidP="00721EC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43BDB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vAlign w:val="center"/>
          </w:tcPr>
          <w:p w:rsidR="00A759E9" w:rsidRPr="00443BDB" w:rsidRDefault="00A759E9" w:rsidP="00721EC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43BDB">
              <w:rPr>
                <w:rFonts w:ascii="Candara" w:hAnsi="Candara"/>
              </w:rPr>
              <w:t>5</w:t>
            </w:r>
            <w:r w:rsidRPr="00443BDB">
              <w:rPr>
                <w:rFonts w:ascii="Candara" w:hAnsi="Candara"/>
                <w:vertAlign w:val="superscript"/>
              </w:rPr>
              <w:t>th</w:t>
            </w:r>
            <w:r w:rsidRPr="00443BDB">
              <w:rPr>
                <w:rFonts w:ascii="Candara" w:hAnsi="Candara"/>
              </w:rPr>
              <w:t xml:space="preserve"> </w:t>
            </w:r>
          </w:p>
        </w:tc>
      </w:tr>
      <w:tr w:rsidR="00A759E9" w:rsidRPr="00B54668" w:rsidTr="00721EC6">
        <w:trPr>
          <w:trHeight w:val="562"/>
        </w:trPr>
        <w:tc>
          <w:tcPr>
            <w:tcW w:w="4386" w:type="dxa"/>
            <w:gridSpan w:val="4"/>
            <w:vAlign w:val="center"/>
          </w:tcPr>
          <w:p w:rsidR="00A759E9" w:rsidRPr="00443BDB" w:rsidRDefault="00A759E9" w:rsidP="00721EC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43BDB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vAlign w:val="center"/>
          </w:tcPr>
          <w:p w:rsidR="00A759E9" w:rsidRPr="00443BDB" w:rsidRDefault="00A759E9" w:rsidP="00721EC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43BDB">
              <w:rPr>
                <w:rFonts w:ascii="Candara" w:hAnsi="Candara"/>
              </w:rPr>
              <w:t>4</w:t>
            </w:r>
          </w:p>
        </w:tc>
      </w:tr>
      <w:tr w:rsidR="00A759E9" w:rsidRPr="00B54668" w:rsidTr="00721EC6">
        <w:trPr>
          <w:trHeight w:val="562"/>
        </w:trPr>
        <w:tc>
          <w:tcPr>
            <w:tcW w:w="4386" w:type="dxa"/>
            <w:gridSpan w:val="4"/>
            <w:vAlign w:val="center"/>
          </w:tcPr>
          <w:p w:rsidR="00A759E9" w:rsidRPr="00443BDB" w:rsidRDefault="00A759E9" w:rsidP="00721EC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43BDB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vAlign w:val="center"/>
          </w:tcPr>
          <w:p w:rsidR="00A759E9" w:rsidRPr="00443BDB" w:rsidRDefault="00402C20" w:rsidP="00721EC6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proofErr w:type="spellStart"/>
            <w:r>
              <w:rPr>
                <w:rFonts w:ascii="Candara" w:hAnsi="Candara"/>
              </w:rPr>
              <w:t>Branko</w:t>
            </w:r>
            <w:proofErr w:type="spellEnd"/>
            <w:r>
              <w:rPr>
                <w:rFonts w:ascii="Candara" w:hAnsi="Candara"/>
              </w:rPr>
              <w:t xml:space="preserve"> Turnšek</w:t>
            </w:r>
          </w:p>
        </w:tc>
      </w:tr>
      <w:tr w:rsidR="00A759E9" w:rsidRPr="00B54668" w:rsidTr="00721EC6">
        <w:trPr>
          <w:trHeight w:val="562"/>
        </w:trPr>
        <w:tc>
          <w:tcPr>
            <w:tcW w:w="4386" w:type="dxa"/>
            <w:gridSpan w:val="4"/>
            <w:vAlign w:val="center"/>
          </w:tcPr>
          <w:p w:rsidR="00A759E9" w:rsidRPr="00443BDB" w:rsidRDefault="00A759E9" w:rsidP="00721EC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43BDB"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vAlign w:val="center"/>
          </w:tcPr>
          <w:p w:rsidR="00A759E9" w:rsidRPr="00443BDB" w:rsidRDefault="00A759E9" w:rsidP="00DE1D3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43BDB">
              <w:rPr>
                <w:rFonts w:ascii="Candara" w:hAnsi="Candara"/>
              </w:rPr>
              <w:t>Lectures                     Group tutorials          Individual tutorials</w:t>
            </w:r>
          </w:p>
          <w:p w:rsidR="00A759E9" w:rsidRPr="00443BDB" w:rsidRDefault="00A759E9" w:rsidP="00DE1D3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43BDB">
              <w:rPr>
                <w:rFonts w:ascii="Candara" w:hAnsi="Candara"/>
              </w:rPr>
              <w:t xml:space="preserve"> Project work            Seminar                       Other</w:t>
            </w:r>
          </w:p>
        </w:tc>
      </w:tr>
      <w:tr w:rsidR="00A759E9" w:rsidRPr="00B54668" w:rsidTr="00721EC6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A759E9" w:rsidRPr="00721EC6" w:rsidRDefault="00A759E9" w:rsidP="00721EC6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PURPOSE AND OVERVIEW (max. 5 sentences)</w:t>
            </w:r>
          </w:p>
        </w:tc>
      </w:tr>
      <w:tr w:rsidR="00A759E9" w:rsidRPr="00B54668" w:rsidTr="00721EC6">
        <w:trPr>
          <w:trHeight w:val="562"/>
        </w:trPr>
        <w:tc>
          <w:tcPr>
            <w:tcW w:w="10440" w:type="dxa"/>
            <w:gridSpan w:val="7"/>
            <w:vAlign w:val="center"/>
          </w:tcPr>
          <w:p w:rsidR="00A759E9" w:rsidRPr="00F8190B" w:rsidRDefault="00A759E9" w:rsidP="00721EC6">
            <w:pPr>
              <w:spacing w:line="240" w:lineRule="auto"/>
              <w:contextualSpacing/>
              <w:rPr>
                <w:rFonts w:ascii="Candara" w:hAnsi="Candara"/>
                <w:bCs/>
                <w:lang w:val="en-US"/>
              </w:rPr>
            </w:pPr>
            <w:r w:rsidRPr="00F8190B">
              <w:rPr>
                <w:rFonts w:ascii="Candara" w:hAnsi="Candara"/>
                <w:bCs/>
                <w:lang w:val="en-US"/>
              </w:rPr>
              <w:t xml:space="preserve">To obtain the ability to understand and deal with the specific problems of buildings’ revitalization in the urban city structure and to participate in professional activities related to urban renewal as a broader scope. </w:t>
            </w:r>
          </w:p>
          <w:p w:rsidR="00A759E9" w:rsidRPr="00F8190B" w:rsidRDefault="00A759E9" w:rsidP="00721EC6">
            <w:pPr>
              <w:spacing w:line="240" w:lineRule="auto"/>
              <w:contextualSpacing/>
              <w:rPr>
                <w:rFonts w:ascii="Candara" w:hAnsi="Candara"/>
                <w:bCs/>
                <w:lang w:val="en-US"/>
              </w:rPr>
            </w:pPr>
            <w:r w:rsidRPr="00F8190B">
              <w:rPr>
                <w:rFonts w:ascii="Candara" w:hAnsi="Candara"/>
                <w:bCs/>
                <w:lang w:val="en-US"/>
              </w:rPr>
              <w:t xml:space="preserve">To present and promote interdisciplinary knowledge and scope in the field of buildings’ revitalization and urban renewal and regeneration </w:t>
            </w:r>
          </w:p>
          <w:p w:rsidR="00A759E9" w:rsidRPr="00F8190B" w:rsidRDefault="00A759E9" w:rsidP="00721EC6">
            <w:pPr>
              <w:spacing w:line="240" w:lineRule="auto"/>
              <w:contextualSpacing/>
              <w:rPr>
                <w:rFonts w:ascii="Candara" w:hAnsi="Candara"/>
                <w:bCs/>
                <w:lang w:val="en-US"/>
              </w:rPr>
            </w:pPr>
            <w:r w:rsidRPr="00F8190B">
              <w:rPr>
                <w:rFonts w:ascii="Candara" w:hAnsi="Candara"/>
                <w:bCs/>
                <w:lang w:val="en-US"/>
              </w:rPr>
              <w:t xml:space="preserve">To familiarize with the active models of buildings’ preservation and revitalization – functional conversion and interpolation, focusing on the research of possible various scenarios of developing underused urban areas.      </w:t>
            </w:r>
          </w:p>
          <w:p w:rsidR="00A759E9" w:rsidRPr="00F8190B" w:rsidRDefault="00A759E9" w:rsidP="00721EC6">
            <w:pPr>
              <w:spacing w:line="240" w:lineRule="auto"/>
              <w:contextualSpacing/>
              <w:rPr>
                <w:rFonts w:ascii="Candara" w:hAnsi="Candara"/>
                <w:bCs/>
                <w:lang w:val="en-US"/>
              </w:rPr>
            </w:pPr>
            <w:r w:rsidRPr="00F8190B">
              <w:rPr>
                <w:rFonts w:ascii="Candara" w:hAnsi="Candara"/>
                <w:bCs/>
                <w:lang w:val="en-US"/>
              </w:rPr>
              <w:t>To  gain the knowledge of the existing models of revitalization and conversion, as a current phenomenon</w:t>
            </w:r>
          </w:p>
          <w:p w:rsidR="00A759E9" w:rsidRPr="00F8190B" w:rsidRDefault="00A759E9" w:rsidP="00721EC6">
            <w:pPr>
              <w:spacing w:line="240" w:lineRule="auto"/>
              <w:contextualSpacing/>
              <w:rPr>
                <w:rFonts w:ascii="Candara" w:hAnsi="Candara"/>
                <w:bCs/>
                <w:lang w:val="en-US"/>
              </w:rPr>
            </w:pPr>
            <w:r w:rsidRPr="00F8190B">
              <w:rPr>
                <w:rFonts w:ascii="Candara" w:hAnsi="Candara"/>
                <w:bCs/>
                <w:lang w:val="en-US"/>
              </w:rPr>
              <w:t xml:space="preserve">To obtain the ability to determine the theoretical framework and practical issues of such cases, their context: historical, social, urban, structural, visual, legal and economic.              </w:t>
            </w:r>
          </w:p>
        </w:tc>
      </w:tr>
      <w:tr w:rsidR="00A759E9" w:rsidRPr="00B54668" w:rsidTr="00721EC6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SYLLABUS (brief outline and summary of topics, max. 10 sentences)</w:t>
            </w:r>
          </w:p>
        </w:tc>
      </w:tr>
      <w:tr w:rsidR="00A759E9" w:rsidRPr="00B54668" w:rsidTr="00721EC6">
        <w:trPr>
          <w:trHeight w:val="562"/>
        </w:trPr>
        <w:tc>
          <w:tcPr>
            <w:tcW w:w="10440" w:type="dxa"/>
            <w:gridSpan w:val="7"/>
            <w:vAlign w:val="center"/>
          </w:tcPr>
          <w:p w:rsidR="00A759E9" w:rsidRPr="00F8190B" w:rsidRDefault="00A759E9" w:rsidP="001C403F">
            <w:pPr>
              <w:rPr>
                <w:rFonts w:ascii="Candara" w:hAnsi="Candara"/>
                <w:iCs/>
                <w:lang w:val="en-US"/>
              </w:rPr>
            </w:pPr>
            <w:r w:rsidRPr="00F8190B">
              <w:rPr>
                <w:rFonts w:ascii="Candara" w:hAnsi="Candara"/>
                <w:iCs/>
                <w:lang w:val="en-US"/>
              </w:rPr>
              <w:t xml:space="preserve">Revitalization and conversion, terminology, historical background and urban regeneration scope. </w:t>
            </w:r>
            <w:proofErr w:type="spellStart"/>
            <w:r w:rsidRPr="00F8190B">
              <w:rPr>
                <w:rFonts w:ascii="Candara" w:hAnsi="Candara"/>
                <w:iCs/>
                <w:lang w:val="en-US"/>
              </w:rPr>
              <w:t>Brownfields</w:t>
            </w:r>
            <w:proofErr w:type="spellEnd"/>
            <w:r w:rsidRPr="00F8190B">
              <w:rPr>
                <w:rFonts w:ascii="Candara" w:hAnsi="Candara"/>
                <w:iCs/>
                <w:lang w:val="en-US"/>
              </w:rPr>
              <w:t xml:space="preserve"> – redevelopment and regeneration of underused and abandoned urban areas. Greenfields and </w:t>
            </w:r>
            <w:proofErr w:type="spellStart"/>
            <w:r w:rsidRPr="00F8190B">
              <w:rPr>
                <w:rFonts w:ascii="Candara" w:hAnsi="Candara"/>
                <w:iCs/>
                <w:lang w:val="en-US"/>
              </w:rPr>
              <w:t>brownfields</w:t>
            </w:r>
            <w:proofErr w:type="spellEnd"/>
            <w:r w:rsidRPr="00F8190B">
              <w:rPr>
                <w:rFonts w:ascii="Candara" w:hAnsi="Candara"/>
                <w:iCs/>
                <w:lang w:val="en-US"/>
              </w:rPr>
              <w:t xml:space="preserve"> – relation and </w:t>
            </w:r>
            <w:r w:rsidRPr="00F8190B">
              <w:rPr>
                <w:rFonts w:ascii="Candara" w:hAnsi="Candara"/>
                <w:iCs/>
                <w:lang w:val="en-US"/>
              </w:rPr>
              <w:lastRenderedPageBreak/>
              <w:t xml:space="preserve">differences. Historical context. </w:t>
            </w:r>
            <w:proofErr w:type="spellStart"/>
            <w:r w:rsidRPr="00F8190B">
              <w:rPr>
                <w:rFonts w:ascii="Candara" w:hAnsi="Candara"/>
                <w:iCs/>
                <w:lang w:val="en-US"/>
              </w:rPr>
              <w:t>Brownfields</w:t>
            </w:r>
            <w:proofErr w:type="spellEnd"/>
            <w:r w:rsidRPr="00F8190B">
              <w:rPr>
                <w:rFonts w:ascii="Candara" w:hAnsi="Candara"/>
                <w:iCs/>
                <w:lang w:val="en-US"/>
              </w:rPr>
              <w:t xml:space="preserve"> classification. Factors of the influence. Planning strategies in use. Agenda and principles of sustainability. Conversion, strategies and existing models (European experiences), advantages and disadvantages. Parameters of feasibility and sustainability – macro and micro location; environmental concern; social and cultural context; structural condition of the property; capacity of form, volume, architecture and structure; stakeholders interests, investors interests, planning instruments, grade system of architectural heritage protection. Conversion as a creative process – the role of architects, designers, future users. Case studies – conversion of industrial buildings, </w:t>
            </w:r>
            <w:r w:rsidR="0004571F" w:rsidRPr="00F8190B">
              <w:rPr>
                <w:rFonts w:ascii="Candara" w:hAnsi="Candara"/>
                <w:iCs/>
                <w:lang w:val="en-US"/>
              </w:rPr>
              <w:t>silos</w:t>
            </w:r>
            <w:r w:rsidRPr="00F8190B">
              <w:rPr>
                <w:rFonts w:ascii="Candara" w:hAnsi="Candara"/>
                <w:iCs/>
                <w:lang w:val="en-US"/>
              </w:rPr>
              <w:t xml:space="preserve">, public and residential buildings. Upgrading as a specific phenomenon. National and foreign experiences. Structural concerns regarding revitalization and conversion. Current status and developmental potential in </w:t>
            </w:r>
            <w:smartTag w:uri="urn:schemas-microsoft-com:office:smarttags" w:element="country-region">
              <w:smartTag w:uri="urn:schemas-microsoft-com:office:smarttags" w:element="place">
                <w:r w:rsidRPr="00F8190B">
                  <w:rPr>
                    <w:rFonts w:ascii="Candara" w:hAnsi="Candara"/>
                    <w:iCs/>
                    <w:lang w:val="en-US"/>
                  </w:rPr>
                  <w:t>Serbia</w:t>
                </w:r>
              </w:smartTag>
            </w:smartTag>
            <w:r w:rsidRPr="00F8190B">
              <w:rPr>
                <w:rFonts w:ascii="Candara" w:hAnsi="Candara"/>
                <w:iCs/>
                <w:lang w:val="en-US"/>
              </w:rPr>
              <w:t>.</w:t>
            </w:r>
          </w:p>
        </w:tc>
      </w:tr>
      <w:tr w:rsidR="00A759E9" w:rsidRPr="00B54668" w:rsidTr="00721EC6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lastRenderedPageBreak/>
              <w:t>LANGUAGE OF INSTRUCTION</w:t>
            </w:r>
          </w:p>
        </w:tc>
      </w:tr>
      <w:tr w:rsidR="00A759E9" w:rsidRPr="00B54668" w:rsidTr="00721EC6">
        <w:trPr>
          <w:trHeight w:val="562"/>
        </w:trPr>
        <w:tc>
          <w:tcPr>
            <w:tcW w:w="10440" w:type="dxa"/>
            <w:gridSpan w:val="7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721EC6">
              <w:rPr>
                <w:rFonts w:ascii="Candara" w:hAnsi="Candara"/>
              </w:rPr>
              <w:t xml:space="preserve">Serbian  (complete course)         </w:t>
            </w:r>
          </w:p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A759E9" w:rsidRPr="00B54668" w:rsidTr="00721EC6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A759E9" w:rsidRPr="00B54668" w:rsidTr="00721EC6">
        <w:trPr>
          <w:trHeight w:val="562"/>
        </w:trPr>
        <w:tc>
          <w:tcPr>
            <w:tcW w:w="2550" w:type="dxa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points</w:t>
            </w:r>
          </w:p>
        </w:tc>
      </w:tr>
      <w:tr w:rsidR="00A759E9" w:rsidRPr="00B54668" w:rsidTr="00721EC6">
        <w:trPr>
          <w:trHeight w:val="562"/>
        </w:trPr>
        <w:tc>
          <w:tcPr>
            <w:tcW w:w="2550" w:type="dxa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Written examination</w:t>
            </w:r>
          </w:p>
        </w:tc>
        <w:tc>
          <w:tcPr>
            <w:tcW w:w="3060" w:type="dxa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A759E9" w:rsidRPr="00B54668" w:rsidTr="00721EC6">
        <w:trPr>
          <w:trHeight w:val="562"/>
        </w:trPr>
        <w:tc>
          <w:tcPr>
            <w:tcW w:w="2550" w:type="dxa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50</w:t>
            </w:r>
          </w:p>
        </w:tc>
        <w:tc>
          <w:tcPr>
            <w:tcW w:w="3255" w:type="dxa"/>
            <w:gridSpan w:val="3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30</w:t>
            </w:r>
          </w:p>
        </w:tc>
      </w:tr>
      <w:tr w:rsidR="00A759E9" w:rsidRPr="00B54668" w:rsidTr="00721EC6">
        <w:trPr>
          <w:trHeight w:val="562"/>
        </w:trPr>
        <w:tc>
          <w:tcPr>
            <w:tcW w:w="2550" w:type="dxa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Teaching colloquia</w:t>
            </w:r>
          </w:p>
        </w:tc>
        <w:tc>
          <w:tcPr>
            <w:tcW w:w="1575" w:type="dxa"/>
            <w:gridSpan w:val="2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100</w:t>
            </w:r>
          </w:p>
        </w:tc>
      </w:tr>
      <w:tr w:rsidR="00A759E9" w:rsidRPr="00B54668" w:rsidTr="00721EC6">
        <w:trPr>
          <w:trHeight w:val="562"/>
        </w:trPr>
        <w:tc>
          <w:tcPr>
            <w:tcW w:w="10440" w:type="dxa"/>
            <w:gridSpan w:val="7"/>
            <w:vAlign w:val="center"/>
          </w:tcPr>
          <w:p w:rsidR="00A759E9" w:rsidRPr="00721EC6" w:rsidRDefault="00A759E9" w:rsidP="00721EC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721EC6">
              <w:rPr>
                <w:rFonts w:ascii="Candara" w:hAnsi="Candara"/>
                <w:b/>
              </w:rPr>
              <w:t>*Final examination mark is formed in accordance with the Institutional documents</w:t>
            </w:r>
          </w:p>
        </w:tc>
      </w:tr>
    </w:tbl>
    <w:p w:rsidR="00A759E9" w:rsidRDefault="00A759E9" w:rsidP="00E71A0B">
      <w:pPr>
        <w:ind w:left="1089"/>
      </w:pPr>
    </w:p>
    <w:p w:rsidR="00A759E9" w:rsidRDefault="00A759E9" w:rsidP="00E71A0B">
      <w:pPr>
        <w:ind w:left="1089"/>
      </w:pPr>
    </w:p>
    <w:p w:rsidR="00A759E9" w:rsidRDefault="00A759E9" w:rsidP="00E71A0B">
      <w:pPr>
        <w:ind w:left="1089"/>
      </w:pPr>
    </w:p>
    <w:sectPr w:rsidR="00A759E9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C12" w:rsidRDefault="00634C12" w:rsidP="00864926">
      <w:pPr>
        <w:spacing w:after="0" w:line="240" w:lineRule="auto"/>
      </w:pPr>
      <w:r>
        <w:separator/>
      </w:r>
    </w:p>
  </w:endnote>
  <w:endnote w:type="continuationSeparator" w:id="0">
    <w:p w:rsidR="00634C12" w:rsidRDefault="00634C12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C12" w:rsidRDefault="00634C12" w:rsidP="00864926">
      <w:pPr>
        <w:spacing w:after="0" w:line="240" w:lineRule="auto"/>
      </w:pPr>
      <w:r>
        <w:separator/>
      </w:r>
    </w:p>
  </w:footnote>
  <w:footnote w:type="continuationSeparator" w:id="0">
    <w:p w:rsidR="00634C12" w:rsidRDefault="00634C12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A0B"/>
    <w:rsid w:val="00033AAA"/>
    <w:rsid w:val="0004571F"/>
    <w:rsid w:val="00076340"/>
    <w:rsid w:val="000D488A"/>
    <w:rsid w:val="000F6001"/>
    <w:rsid w:val="001044B9"/>
    <w:rsid w:val="001341BC"/>
    <w:rsid w:val="00162308"/>
    <w:rsid w:val="001C403F"/>
    <w:rsid w:val="001C6B04"/>
    <w:rsid w:val="001D3BF1"/>
    <w:rsid w:val="001D64D3"/>
    <w:rsid w:val="001F14FA"/>
    <w:rsid w:val="001F60E3"/>
    <w:rsid w:val="002319B6"/>
    <w:rsid w:val="00272F4B"/>
    <w:rsid w:val="002A603D"/>
    <w:rsid w:val="002C4B07"/>
    <w:rsid w:val="002C70A5"/>
    <w:rsid w:val="002D41BF"/>
    <w:rsid w:val="00315601"/>
    <w:rsid w:val="00323176"/>
    <w:rsid w:val="0036699C"/>
    <w:rsid w:val="00377167"/>
    <w:rsid w:val="003B32A9"/>
    <w:rsid w:val="003C177A"/>
    <w:rsid w:val="00402C20"/>
    <w:rsid w:val="00406F80"/>
    <w:rsid w:val="00425F60"/>
    <w:rsid w:val="00431EFA"/>
    <w:rsid w:val="00443BDB"/>
    <w:rsid w:val="00481AA6"/>
    <w:rsid w:val="00493925"/>
    <w:rsid w:val="004D1C7E"/>
    <w:rsid w:val="004E562D"/>
    <w:rsid w:val="00510025"/>
    <w:rsid w:val="00542E23"/>
    <w:rsid w:val="005444A3"/>
    <w:rsid w:val="00564F2A"/>
    <w:rsid w:val="005A5D38"/>
    <w:rsid w:val="005B0885"/>
    <w:rsid w:val="005B64BF"/>
    <w:rsid w:val="005C3CC5"/>
    <w:rsid w:val="005D46D7"/>
    <w:rsid w:val="00603117"/>
    <w:rsid w:val="0063128A"/>
    <w:rsid w:val="00634C12"/>
    <w:rsid w:val="006846D9"/>
    <w:rsid w:val="0069043C"/>
    <w:rsid w:val="006B68B3"/>
    <w:rsid w:val="006D50E7"/>
    <w:rsid w:val="006E40AE"/>
    <w:rsid w:val="006F647C"/>
    <w:rsid w:val="00721EC6"/>
    <w:rsid w:val="007535CB"/>
    <w:rsid w:val="00783C57"/>
    <w:rsid w:val="00792CB4"/>
    <w:rsid w:val="007F01EB"/>
    <w:rsid w:val="00852124"/>
    <w:rsid w:val="00864926"/>
    <w:rsid w:val="00886DB7"/>
    <w:rsid w:val="008A30CE"/>
    <w:rsid w:val="008B1D6B"/>
    <w:rsid w:val="008C31B7"/>
    <w:rsid w:val="008E539D"/>
    <w:rsid w:val="008F06C2"/>
    <w:rsid w:val="00911529"/>
    <w:rsid w:val="00932B21"/>
    <w:rsid w:val="00943D8D"/>
    <w:rsid w:val="00946CD6"/>
    <w:rsid w:val="00972302"/>
    <w:rsid w:val="009738B3"/>
    <w:rsid w:val="009906EA"/>
    <w:rsid w:val="009D3F5E"/>
    <w:rsid w:val="009F3F9F"/>
    <w:rsid w:val="00A10286"/>
    <w:rsid w:val="00A1335D"/>
    <w:rsid w:val="00A23E90"/>
    <w:rsid w:val="00A759E9"/>
    <w:rsid w:val="00AC70FC"/>
    <w:rsid w:val="00AF47A6"/>
    <w:rsid w:val="00B37612"/>
    <w:rsid w:val="00B50491"/>
    <w:rsid w:val="00B50F9E"/>
    <w:rsid w:val="00B54668"/>
    <w:rsid w:val="00B9521A"/>
    <w:rsid w:val="00BD3504"/>
    <w:rsid w:val="00C0444E"/>
    <w:rsid w:val="00C32D12"/>
    <w:rsid w:val="00C63234"/>
    <w:rsid w:val="00C85235"/>
    <w:rsid w:val="00CA6D81"/>
    <w:rsid w:val="00CC0EDC"/>
    <w:rsid w:val="00CC23C3"/>
    <w:rsid w:val="00CD17F1"/>
    <w:rsid w:val="00CF7195"/>
    <w:rsid w:val="00D14571"/>
    <w:rsid w:val="00D21326"/>
    <w:rsid w:val="00D92F39"/>
    <w:rsid w:val="00DB43CC"/>
    <w:rsid w:val="00DE1D35"/>
    <w:rsid w:val="00E052E8"/>
    <w:rsid w:val="00E1222F"/>
    <w:rsid w:val="00E365DB"/>
    <w:rsid w:val="00E45D2E"/>
    <w:rsid w:val="00E47B95"/>
    <w:rsid w:val="00E5013A"/>
    <w:rsid w:val="00E60599"/>
    <w:rsid w:val="00E63A80"/>
    <w:rsid w:val="00E71A0B"/>
    <w:rsid w:val="00E8188A"/>
    <w:rsid w:val="00E857F8"/>
    <w:rsid w:val="00EA7E0C"/>
    <w:rsid w:val="00EC53EE"/>
    <w:rsid w:val="00F06AFA"/>
    <w:rsid w:val="00F10069"/>
    <w:rsid w:val="00F10827"/>
    <w:rsid w:val="00F237EB"/>
    <w:rsid w:val="00F46C37"/>
    <w:rsid w:val="00F56373"/>
    <w:rsid w:val="00F742D3"/>
    <w:rsid w:val="00F8190B"/>
    <w:rsid w:val="00FE3603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0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C5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D46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46D7"/>
    <w:rPr>
      <w:rFonts w:ascii="Arial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46D7"/>
    <w:rPr>
      <w:b/>
      <w:bCs/>
    </w:rPr>
  </w:style>
  <w:style w:type="paragraph" w:styleId="Revision">
    <w:name w:val="Revision"/>
    <w:hidden/>
    <w:uiPriority w:val="99"/>
    <w:semiHidden/>
    <w:rsid w:val="00D92F39"/>
    <w:rPr>
      <w:rFonts w:ascii="Arial" w:eastAsia="Times New Roman" w:hAnsi="Arial"/>
      <w:lang w:val="en-GB"/>
    </w:rPr>
  </w:style>
  <w:style w:type="character" w:customStyle="1" w:styleId="shorttext">
    <w:name w:val="short_text"/>
    <w:basedOn w:val="DefaultParagraphFont"/>
    <w:uiPriority w:val="99"/>
    <w:rsid w:val="0085212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444A3"/>
    <w:pPr>
      <w:suppressAutoHyphens w:val="0"/>
      <w:spacing w:line="480" w:lineRule="auto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444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2777</Characters>
  <Application>Microsoft Office Word</Application>
  <DocSecurity>0</DocSecurity>
  <Lines>23</Lines>
  <Paragraphs>6</Paragraphs>
  <ScaleCrop>false</ScaleCrop>
  <Company>Office Black Edition - tum0r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GAF01</cp:lastModifiedBy>
  <cp:revision>6</cp:revision>
  <cp:lastPrinted>2015-12-23T11:47:00Z</cp:lastPrinted>
  <dcterms:created xsi:type="dcterms:W3CDTF">2016-04-19T17:07:00Z</dcterms:created>
  <dcterms:modified xsi:type="dcterms:W3CDTF">2018-12-17T12:07:00Z</dcterms:modified>
</cp:coreProperties>
</file>