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CB" w:rsidRPr="00B54668" w:rsidRDefault="00ED6BCB"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ED6BCB" w:rsidRPr="00B54668" w:rsidTr="00355453">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ED6BCB" w:rsidRPr="00355453" w:rsidRDefault="00ED6BCB" w:rsidP="00355453">
            <w:pPr>
              <w:spacing w:line="240" w:lineRule="auto"/>
              <w:jc w:val="left"/>
              <w:rPr>
                <w:rFonts w:ascii="Candara" w:hAnsi="Candara"/>
                <w:b/>
                <w:sz w:val="36"/>
                <w:szCs w:val="36"/>
              </w:rPr>
            </w:pPr>
            <w:r w:rsidRPr="004F564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355453">
              <w:rPr>
                <w:rFonts w:ascii="Candara" w:hAnsi="Candara"/>
                <w:b/>
                <w:sz w:val="36"/>
                <w:szCs w:val="36"/>
              </w:rPr>
              <w:t xml:space="preserve">                         </w:t>
            </w:r>
            <w:smartTag w:uri="urn:schemas-microsoft-com:office:smarttags" w:element="place">
              <w:smartTag w:uri="urn:schemas-microsoft-com:office:smarttags" w:element="PlaceType">
                <w:r w:rsidRPr="00355453">
                  <w:rPr>
                    <w:rFonts w:ascii="Candara" w:hAnsi="Candara"/>
                    <w:b/>
                    <w:sz w:val="36"/>
                    <w:szCs w:val="36"/>
                  </w:rPr>
                  <w:t>UNIVERSITY</w:t>
                </w:r>
              </w:smartTag>
              <w:r w:rsidRPr="00355453">
                <w:rPr>
                  <w:rFonts w:ascii="Candara" w:hAnsi="Candara"/>
                  <w:b/>
                  <w:sz w:val="36"/>
                  <w:szCs w:val="36"/>
                </w:rPr>
                <w:t xml:space="preserve"> OF </w:t>
              </w:r>
              <w:smartTag w:uri="urn:schemas-microsoft-com:office:smarttags" w:element="place">
                <w:r w:rsidRPr="00355453">
                  <w:rPr>
                    <w:rFonts w:ascii="Candara" w:hAnsi="Candara"/>
                    <w:b/>
                    <w:sz w:val="36"/>
                    <w:szCs w:val="36"/>
                  </w:rPr>
                  <w:t>NIŠ</w:t>
                </w:r>
              </w:smartTag>
            </w:smartTag>
          </w:p>
          <w:p w:rsidR="00ED6BCB" w:rsidRPr="00355453" w:rsidRDefault="00ED6BCB" w:rsidP="00355453">
            <w:pPr>
              <w:spacing w:line="240" w:lineRule="auto"/>
              <w:jc w:val="left"/>
              <w:rPr>
                <w:rFonts w:ascii="Candara" w:hAnsi="Candara"/>
              </w:rPr>
            </w:pPr>
          </w:p>
        </w:tc>
      </w:tr>
      <w:tr w:rsidR="00ED6BCB" w:rsidRPr="00B54668" w:rsidTr="001F64D6">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ED6BCB" w:rsidRPr="00355453" w:rsidRDefault="00ED6BCB" w:rsidP="00355453">
            <w:pPr>
              <w:spacing w:line="240" w:lineRule="auto"/>
              <w:contextualSpacing/>
              <w:rPr>
                <w:rFonts w:ascii="Candara" w:hAnsi="Candara"/>
                <w:b/>
                <w:sz w:val="36"/>
                <w:szCs w:val="36"/>
              </w:rPr>
            </w:pPr>
            <w:r w:rsidRPr="00355453">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ED6BCB" w:rsidRPr="00355453" w:rsidRDefault="00ED6BCB" w:rsidP="00355453">
            <w:pPr>
              <w:spacing w:line="240" w:lineRule="auto"/>
              <w:contextualSpacing/>
              <w:jc w:val="left"/>
              <w:rPr>
                <w:rStyle w:val="CommentReference"/>
                <w:sz w:val="36"/>
                <w:szCs w:val="36"/>
              </w:rPr>
            </w:pPr>
            <w:r w:rsidRPr="00355453">
              <w:rPr>
                <w:rFonts w:ascii="Candara" w:hAnsi="Candara"/>
                <w:b/>
                <w:sz w:val="36"/>
                <w:szCs w:val="36"/>
              </w:rPr>
              <w:t>Faculty</w:t>
            </w:r>
            <w:r w:rsidRPr="00355453">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D6BCB" w:rsidRPr="00B50F9E" w:rsidRDefault="00ED6BCB"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ED6BCB" w:rsidRPr="00B54668" w:rsidTr="00355453">
        <w:trPr>
          <w:trHeight w:val="529"/>
        </w:trPr>
        <w:tc>
          <w:tcPr>
            <w:tcW w:w="10440" w:type="dxa"/>
            <w:gridSpan w:val="7"/>
            <w:tcBorders>
              <w:top w:val="double" w:sz="4" w:space="0" w:color="auto"/>
            </w:tcBorders>
            <w:shd w:val="clear" w:color="auto" w:fill="B8CCE4"/>
            <w:vAlign w:val="center"/>
          </w:tcPr>
          <w:p w:rsidR="00ED6BCB" w:rsidRPr="00355453" w:rsidRDefault="00ED6BCB" w:rsidP="00355453">
            <w:pPr>
              <w:spacing w:line="240" w:lineRule="auto"/>
              <w:contextualSpacing/>
              <w:rPr>
                <w:rFonts w:ascii="Candara" w:hAnsi="Candara"/>
                <w:b/>
              </w:rPr>
            </w:pPr>
            <w:r w:rsidRPr="00355453">
              <w:rPr>
                <w:rFonts w:ascii="Candara" w:hAnsi="Candara"/>
                <w:b/>
              </w:rPr>
              <w:t>GENERAL INFORMATION</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 xml:space="preserve">Study program </w:t>
            </w:r>
          </w:p>
        </w:tc>
        <w:tc>
          <w:tcPr>
            <w:tcW w:w="6054" w:type="dxa"/>
            <w:gridSpan w:val="3"/>
            <w:vAlign w:val="center"/>
          </w:tcPr>
          <w:p w:rsidR="00ED6BCB" w:rsidRPr="00F75664" w:rsidRDefault="00ED6BCB" w:rsidP="005942B5">
            <w:pPr>
              <w:suppressAutoHyphens w:val="0"/>
              <w:spacing w:after="200" w:line="240" w:lineRule="auto"/>
              <w:jc w:val="left"/>
              <w:rPr>
                <w:rFonts w:ascii="Candara" w:hAnsi="Candara"/>
                <w:bCs/>
                <w:color w:val="548DD4"/>
              </w:rPr>
            </w:pPr>
            <w:r w:rsidRPr="00F75664">
              <w:rPr>
                <w:rFonts w:ascii="Candara" w:hAnsi="Candara"/>
                <w:bCs/>
              </w:rPr>
              <w:t>Architecture</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Study Module  (if applicable)</w:t>
            </w:r>
          </w:p>
        </w:tc>
        <w:tc>
          <w:tcPr>
            <w:tcW w:w="6054" w:type="dxa"/>
            <w:gridSpan w:val="3"/>
            <w:vAlign w:val="center"/>
          </w:tcPr>
          <w:p w:rsidR="00ED6BCB" w:rsidRPr="00355453" w:rsidRDefault="00ED6BCB" w:rsidP="00355453">
            <w:pPr>
              <w:spacing w:line="240" w:lineRule="auto"/>
              <w:contextualSpacing/>
              <w:jc w:val="left"/>
              <w:rPr>
                <w:rFonts w:ascii="Candara" w:hAnsi="Candara"/>
              </w:rPr>
            </w:pP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Course title</w:t>
            </w:r>
          </w:p>
        </w:tc>
        <w:tc>
          <w:tcPr>
            <w:tcW w:w="6054" w:type="dxa"/>
            <w:gridSpan w:val="3"/>
            <w:vAlign w:val="center"/>
          </w:tcPr>
          <w:p w:rsidR="00ED6BCB" w:rsidRPr="00355453" w:rsidRDefault="00ED6BCB" w:rsidP="00355453">
            <w:pPr>
              <w:spacing w:line="240" w:lineRule="auto"/>
              <w:contextualSpacing/>
              <w:jc w:val="left"/>
              <w:rPr>
                <w:rFonts w:ascii="Candara" w:hAnsi="Candara"/>
              </w:rPr>
            </w:pPr>
            <w:r w:rsidRPr="00355453">
              <w:rPr>
                <w:rStyle w:val="shorttext"/>
                <w:rFonts w:ascii="Candara" w:hAnsi="Candara" w:cs="Arial"/>
              </w:rPr>
              <w:t>THEORY OF FORM</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Level of study</w:t>
            </w:r>
          </w:p>
        </w:tc>
        <w:tc>
          <w:tcPr>
            <w:tcW w:w="6054" w:type="dxa"/>
            <w:gridSpan w:val="3"/>
            <w:vAlign w:val="center"/>
          </w:tcPr>
          <w:p w:rsidR="00ED6BCB" w:rsidRPr="00F75664" w:rsidRDefault="00ED6BCB" w:rsidP="005942B5">
            <w:pPr>
              <w:spacing w:line="240" w:lineRule="auto"/>
              <w:contextualSpacing/>
              <w:jc w:val="left"/>
              <w:rPr>
                <w:rFonts w:ascii="Candara" w:hAnsi="Candara"/>
              </w:rPr>
            </w:pPr>
            <w:r>
              <w:rPr>
                <w:rStyle w:val="shorttext"/>
                <w:rFonts w:ascii="Candara" w:hAnsi="Candara"/>
              </w:rPr>
              <w:t>Doctoral</w:t>
            </w:r>
            <w:r w:rsidRPr="00F75664">
              <w:rPr>
                <w:rStyle w:val="shorttext"/>
                <w:rFonts w:ascii="Candara" w:hAnsi="Candara"/>
              </w:rPr>
              <w:t xml:space="preserve"> studies</w:t>
            </w:r>
            <w:r w:rsidRPr="00F75664">
              <w:rPr>
                <w:rFonts w:ascii="Candara" w:hAnsi="Candara"/>
              </w:rPr>
              <w:t xml:space="preserve">  </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Type of course</w:t>
            </w:r>
          </w:p>
        </w:tc>
        <w:tc>
          <w:tcPr>
            <w:tcW w:w="6054" w:type="dxa"/>
            <w:gridSpan w:val="3"/>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Elective</w:t>
            </w:r>
          </w:p>
        </w:tc>
      </w:tr>
      <w:tr w:rsidR="00ED6BCB" w:rsidRPr="00B54668" w:rsidTr="00355453">
        <w:trPr>
          <w:trHeight w:val="562"/>
        </w:trPr>
        <w:tc>
          <w:tcPr>
            <w:tcW w:w="4386" w:type="dxa"/>
            <w:gridSpan w:val="4"/>
            <w:vAlign w:val="center"/>
          </w:tcPr>
          <w:p w:rsidR="00ED6BCB" w:rsidRPr="00355453" w:rsidRDefault="00ED6BCB" w:rsidP="00355453">
            <w:pPr>
              <w:suppressAutoHyphens w:val="0"/>
              <w:spacing w:after="0" w:line="240" w:lineRule="auto"/>
              <w:contextualSpacing/>
              <w:jc w:val="left"/>
              <w:rPr>
                <w:rFonts w:ascii="Candara" w:hAnsi="Candara" w:cs="Arial"/>
                <w:lang w:val="en-US"/>
              </w:rPr>
            </w:pPr>
            <w:r w:rsidRPr="00355453">
              <w:rPr>
                <w:rFonts w:ascii="Candara" w:hAnsi="Candara"/>
              </w:rPr>
              <w:t xml:space="preserve">Semester </w:t>
            </w:r>
            <w:r w:rsidRPr="00355453">
              <w:rPr>
                <w:rFonts w:ascii="Candara" w:hAnsi="Candara" w:cs="Arial"/>
                <w:lang w:val="en-US"/>
              </w:rPr>
              <w:t xml:space="preserve"> </w:t>
            </w:r>
          </w:p>
        </w:tc>
        <w:tc>
          <w:tcPr>
            <w:tcW w:w="6054" w:type="dxa"/>
            <w:gridSpan w:val="3"/>
            <w:vAlign w:val="center"/>
          </w:tcPr>
          <w:p w:rsidR="00ED6BCB" w:rsidRPr="00355453" w:rsidRDefault="00ED6BCB" w:rsidP="00355453">
            <w:pPr>
              <w:suppressAutoHyphens w:val="0"/>
              <w:spacing w:after="0" w:line="240" w:lineRule="auto"/>
              <w:contextualSpacing/>
              <w:jc w:val="left"/>
              <w:rPr>
                <w:rFonts w:ascii="Candara" w:hAnsi="Candara" w:cs="Arial"/>
                <w:lang w:val="en-US"/>
              </w:rPr>
            </w:pPr>
            <w:r>
              <w:rPr>
                <w:rFonts w:ascii="Candara" w:hAnsi="Candara" w:cs="Arial"/>
                <w:lang w:val="en-US"/>
              </w:rPr>
              <w:t>Spring</w:t>
            </w:r>
            <w:r w:rsidRPr="00355453">
              <w:rPr>
                <w:rFonts w:ascii="Candara" w:hAnsi="Candara" w:cs="Arial"/>
                <w:lang w:val="en-US"/>
              </w:rPr>
              <w:t xml:space="preserve">               </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 xml:space="preserve">Year of study </w:t>
            </w:r>
          </w:p>
        </w:tc>
        <w:tc>
          <w:tcPr>
            <w:tcW w:w="6054" w:type="dxa"/>
            <w:gridSpan w:val="3"/>
            <w:vAlign w:val="center"/>
          </w:tcPr>
          <w:p w:rsidR="00ED6BCB" w:rsidRPr="00355453" w:rsidRDefault="00ED6BCB" w:rsidP="00355453">
            <w:pPr>
              <w:spacing w:line="240" w:lineRule="auto"/>
              <w:contextualSpacing/>
              <w:jc w:val="left"/>
              <w:rPr>
                <w:rFonts w:ascii="Candara" w:hAnsi="Candara"/>
              </w:rPr>
            </w:pPr>
            <w:r>
              <w:rPr>
                <w:rFonts w:ascii="Candara" w:hAnsi="Candara"/>
              </w:rPr>
              <w:t>1</w:t>
            </w:r>
            <w:r w:rsidRPr="00466E1B">
              <w:rPr>
                <w:rFonts w:ascii="Candara" w:hAnsi="Candara"/>
                <w:vertAlign w:val="superscript"/>
              </w:rPr>
              <w:t>st</w:t>
            </w:r>
            <w:r>
              <w:rPr>
                <w:rFonts w:ascii="Candara" w:hAnsi="Candara"/>
              </w:rPr>
              <w:t xml:space="preserve"> </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Number of ECTS allocated</w:t>
            </w:r>
          </w:p>
        </w:tc>
        <w:tc>
          <w:tcPr>
            <w:tcW w:w="6054" w:type="dxa"/>
            <w:gridSpan w:val="3"/>
            <w:vAlign w:val="center"/>
          </w:tcPr>
          <w:p w:rsidR="00ED6BCB" w:rsidRPr="00355453" w:rsidRDefault="00ED6BCB" w:rsidP="00355453">
            <w:pPr>
              <w:spacing w:line="240" w:lineRule="auto"/>
              <w:contextualSpacing/>
              <w:jc w:val="left"/>
              <w:rPr>
                <w:rFonts w:ascii="Candara" w:hAnsi="Candara"/>
              </w:rPr>
            </w:pPr>
            <w:r>
              <w:rPr>
                <w:rFonts w:ascii="Candara" w:hAnsi="Candara"/>
              </w:rPr>
              <w:t>10</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Name of lecturer/lecturers</w:t>
            </w:r>
          </w:p>
        </w:tc>
        <w:tc>
          <w:tcPr>
            <w:tcW w:w="6054" w:type="dxa"/>
            <w:gridSpan w:val="3"/>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Danica B. Stankovic, Aleksandar P. Milojkovic</w:t>
            </w:r>
          </w:p>
        </w:tc>
      </w:tr>
      <w:tr w:rsidR="00ED6BCB" w:rsidRPr="00B54668" w:rsidTr="00355453">
        <w:trPr>
          <w:trHeight w:val="562"/>
        </w:trPr>
        <w:tc>
          <w:tcPr>
            <w:tcW w:w="4386" w:type="dxa"/>
            <w:gridSpan w:val="4"/>
            <w:vAlign w:val="center"/>
          </w:tcPr>
          <w:p w:rsidR="00ED6BCB" w:rsidRPr="00355453" w:rsidRDefault="00ED6BCB" w:rsidP="00355453">
            <w:pPr>
              <w:spacing w:line="240" w:lineRule="auto"/>
              <w:contextualSpacing/>
              <w:jc w:val="left"/>
              <w:rPr>
                <w:rFonts w:ascii="Candara" w:hAnsi="Candara"/>
              </w:rPr>
            </w:pPr>
            <w:r w:rsidRPr="00355453">
              <w:rPr>
                <w:rFonts w:ascii="Candara" w:hAnsi="Candara"/>
              </w:rPr>
              <w:t>Teaching mode</w:t>
            </w:r>
          </w:p>
        </w:tc>
        <w:tc>
          <w:tcPr>
            <w:tcW w:w="6054" w:type="dxa"/>
            <w:gridSpan w:val="3"/>
            <w:vAlign w:val="center"/>
          </w:tcPr>
          <w:p w:rsidR="00ED6BCB" w:rsidRPr="00355453" w:rsidRDefault="00ED6BCB" w:rsidP="00355453">
            <w:pPr>
              <w:spacing w:line="240" w:lineRule="auto"/>
              <w:contextualSpacing/>
              <w:jc w:val="left"/>
              <w:rPr>
                <w:rFonts w:ascii="Candara" w:hAnsi="Candara"/>
              </w:rPr>
            </w:pPr>
            <w:r>
              <w:rPr>
                <w:rFonts w:ascii="Candara" w:hAnsi="Candara"/>
              </w:rPr>
              <w:t xml:space="preserve">   </w:t>
            </w:r>
            <w:r w:rsidRPr="00355453">
              <w:rPr>
                <w:rFonts w:ascii="Candara" w:hAnsi="Candara"/>
              </w:rPr>
              <w:t>Lectures                   Group tutorials         Individual tutorials</w:t>
            </w:r>
          </w:p>
          <w:p w:rsidR="00ED6BCB" w:rsidRPr="00355453" w:rsidRDefault="00ED6BCB" w:rsidP="00355453">
            <w:pPr>
              <w:spacing w:line="240" w:lineRule="auto"/>
              <w:contextualSpacing/>
              <w:jc w:val="left"/>
              <w:rPr>
                <w:rFonts w:ascii="Candara" w:hAnsi="Candara"/>
              </w:rPr>
            </w:pPr>
            <w:r w:rsidRPr="00355453">
              <w:rPr>
                <w:rFonts w:ascii="Candara" w:hAnsi="Candara"/>
              </w:rPr>
              <w:t xml:space="preserve">  Seminar</w:t>
            </w:r>
            <w:r>
              <w:rPr>
                <w:rFonts w:ascii="Candara" w:hAnsi="Candara"/>
              </w:rPr>
              <w:t xml:space="preserve">          </w:t>
            </w:r>
            <w:r w:rsidRPr="00355453">
              <w:rPr>
                <w:rFonts w:ascii="Candara" w:hAnsi="Candara"/>
              </w:rPr>
              <w:t xml:space="preserve">   </w:t>
            </w:r>
            <w:r>
              <w:rPr>
                <w:rFonts w:ascii="MS Gothic" w:eastAsia="MS Gothic" w:hAnsi="MS Gothic"/>
              </w:rPr>
              <w:t xml:space="preserve">  </w:t>
            </w:r>
            <w:r w:rsidRPr="00355453">
              <w:rPr>
                <w:rFonts w:ascii="Candara" w:hAnsi="Candara"/>
              </w:rPr>
              <w:t xml:space="preserve"> Blended learning      </w:t>
            </w:r>
          </w:p>
        </w:tc>
      </w:tr>
      <w:tr w:rsidR="00ED6BCB" w:rsidRPr="00B54668" w:rsidTr="00355453">
        <w:trPr>
          <w:trHeight w:val="562"/>
        </w:trPr>
        <w:tc>
          <w:tcPr>
            <w:tcW w:w="10440" w:type="dxa"/>
            <w:gridSpan w:val="7"/>
            <w:shd w:val="clear" w:color="auto" w:fill="B8CCE4"/>
            <w:vAlign w:val="center"/>
          </w:tcPr>
          <w:p w:rsidR="00ED6BCB" w:rsidRPr="00355453" w:rsidRDefault="00ED6BCB" w:rsidP="00355453">
            <w:pPr>
              <w:spacing w:line="240" w:lineRule="auto"/>
              <w:contextualSpacing/>
              <w:jc w:val="left"/>
              <w:rPr>
                <w:rFonts w:ascii="Candara" w:hAnsi="Candara"/>
                <w:b/>
              </w:rPr>
            </w:pPr>
            <w:r w:rsidRPr="00355453">
              <w:rPr>
                <w:rFonts w:ascii="Candara" w:hAnsi="Candara"/>
                <w:b/>
              </w:rPr>
              <w:t>PURPOSE AND OVERVIEW (max. 5 sentences)</w:t>
            </w:r>
          </w:p>
        </w:tc>
      </w:tr>
      <w:tr w:rsidR="00ED6BCB" w:rsidRPr="00B54668" w:rsidTr="00355453">
        <w:trPr>
          <w:trHeight w:val="562"/>
        </w:trPr>
        <w:tc>
          <w:tcPr>
            <w:tcW w:w="10440" w:type="dxa"/>
            <w:gridSpan w:val="7"/>
            <w:vAlign w:val="center"/>
          </w:tcPr>
          <w:p w:rsidR="00ED6BCB" w:rsidRPr="00466E1B" w:rsidRDefault="00ED6BCB" w:rsidP="00355453">
            <w:pPr>
              <w:spacing w:line="240" w:lineRule="auto"/>
              <w:contextualSpacing/>
              <w:jc w:val="left"/>
              <w:rPr>
                <w:rFonts w:ascii="Candara" w:hAnsi="Candara"/>
                <w:iCs/>
              </w:rPr>
            </w:pPr>
            <w:r w:rsidRPr="00466E1B">
              <w:rPr>
                <w:rFonts w:ascii="Candara" w:hAnsi="Candara"/>
                <w:bCs/>
                <w:iCs/>
              </w:rPr>
              <w:t>Enriching of candidates with new urbarchitectonic knowledge about materials, technologies, new understanding of urban space and its functional organization, but also about new understating of forms of houses and urban agglomerations in context with nature. Change of analytical-engineering standards in the ways of artifact forms creation.</w:t>
            </w:r>
          </w:p>
        </w:tc>
      </w:tr>
      <w:tr w:rsidR="00ED6BCB" w:rsidRPr="00B54668" w:rsidTr="00355453">
        <w:trPr>
          <w:trHeight w:val="562"/>
        </w:trPr>
        <w:tc>
          <w:tcPr>
            <w:tcW w:w="10440" w:type="dxa"/>
            <w:gridSpan w:val="7"/>
            <w:shd w:val="clear" w:color="auto" w:fill="B8CCE4"/>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SYLLABUS (brief outline and summary of topics, max. 10 sentences)</w:t>
            </w:r>
          </w:p>
        </w:tc>
      </w:tr>
      <w:tr w:rsidR="00ED6BCB" w:rsidRPr="00B54668" w:rsidTr="00355453">
        <w:trPr>
          <w:trHeight w:val="562"/>
        </w:trPr>
        <w:tc>
          <w:tcPr>
            <w:tcW w:w="10440" w:type="dxa"/>
            <w:gridSpan w:val="7"/>
            <w:vAlign w:val="center"/>
          </w:tcPr>
          <w:p w:rsidR="00ED6BCB" w:rsidRPr="00466E1B" w:rsidRDefault="00ED6BCB" w:rsidP="00355453">
            <w:pPr>
              <w:tabs>
                <w:tab w:val="left" w:pos="360"/>
              </w:tabs>
              <w:spacing w:after="0" w:line="240" w:lineRule="auto"/>
              <w:rPr>
                <w:rFonts w:ascii="Candara" w:hAnsi="Candara"/>
                <w:bCs/>
              </w:rPr>
            </w:pPr>
            <w:r w:rsidRPr="00466E1B">
              <w:rPr>
                <w:rFonts w:ascii="Candara" w:hAnsi="Candara"/>
                <w:bCs/>
              </w:rPr>
              <w:t>Learning about analytical approaches to form in an architectonic space in correlation with natural and artifact environment. Apart from the historical review of the analysis of form, the study comprises getting to know its meanings, structural character, principles of two and three dimensional organization, bulk boundaries, transitional elements, neutrality, parts, accents, picturesqueness etc. Also, the students' attention is drawn to symbolic forms, expressive means as well as the special problems of multiple layered architectonic structure : harmony and hierarchy of multiple factors in the relation from utilitarian-functional concept to the artistically stylized forms of architectonic structures. The forms are presented in their development forms as hybrid spiritual-formal-sculptural system with complex meanings and messages.</w:t>
            </w:r>
          </w:p>
          <w:p w:rsidR="00ED6BCB" w:rsidRPr="00355453" w:rsidRDefault="00ED6BCB" w:rsidP="00355453">
            <w:pPr>
              <w:tabs>
                <w:tab w:val="left" w:pos="360"/>
              </w:tabs>
              <w:spacing w:after="0" w:line="240" w:lineRule="auto"/>
              <w:rPr>
                <w:rFonts w:ascii="Candara" w:hAnsi="Candara"/>
                <w:b/>
              </w:rPr>
            </w:pPr>
          </w:p>
        </w:tc>
      </w:tr>
      <w:tr w:rsidR="00ED6BCB" w:rsidRPr="00B54668" w:rsidTr="00355453">
        <w:trPr>
          <w:trHeight w:val="562"/>
        </w:trPr>
        <w:tc>
          <w:tcPr>
            <w:tcW w:w="10440" w:type="dxa"/>
            <w:gridSpan w:val="7"/>
            <w:shd w:val="clear" w:color="auto" w:fill="B8CCE4"/>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LANGUAGE OF INSTRUCTION</w:t>
            </w:r>
          </w:p>
        </w:tc>
      </w:tr>
      <w:tr w:rsidR="00ED6BCB" w:rsidRPr="00B54668" w:rsidTr="00355453">
        <w:trPr>
          <w:trHeight w:val="562"/>
        </w:trPr>
        <w:tc>
          <w:tcPr>
            <w:tcW w:w="10440" w:type="dxa"/>
            <w:gridSpan w:val="7"/>
            <w:vAlign w:val="center"/>
          </w:tcPr>
          <w:p w:rsidR="00ED6BCB" w:rsidRPr="00355453" w:rsidRDefault="00ED6BCB" w:rsidP="00355453">
            <w:pPr>
              <w:tabs>
                <w:tab w:val="left" w:pos="360"/>
              </w:tabs>
              <w:spacing w:after="0" w:line="240" w:lineRule="auto"/>
              <w:jc w:val="left"/>
              <w:rPr>
                <w:rFonts w:ascii="Candara" w:hAnsi="Candara"/>
              </w:rPr>
            </w:pPr>
            <w:r w:rsidRPr="00355453">
              <w:rPr>
                <w:rFonts w:ascii="Candara" w:hAnsi="Candara"/>
              </w:rPr>
              <w:t xml:space="preserve">Serbian  (complete course)              </w:t>
            </w:r>
          </w:p>
          <w:p w:rsidR="00ED6BCB" w:rsidRPr="00355453" w:rsidRDefault="00ED6BCB" w:rsidP="00355453">
            <w:pPr>
              <w:tabs>
                <w:tab w:val="left" w:pos="360"/>
              </w:tabs>
              <w:spacing w:after="0" w:line="240" w:lineRule="auto"/>
              <w:jc w:val="left"/>
              <w:rPr>
                <w:rFonts w:ascii="Candara" w:hAnsi="Candara"/>
                <w:b/>
              </w:rPr>
            </w:pPr>
          </w:p>
        </w:tc>
      </w:tr>
      <w:tr w:rsidR="00ED6BCB" w:rsidRPr="00B54668" w:rsidTr="00355453">
        <w:trPr>
          <w:trHeight w:val="562"/>
        </w:trPr>
        <w:tc>
          <w:tcPr>
            <w:tcW w:w="10440" w:type="dxa"/>
            <w:gridSpan w:val="7"/>
            <w:shd w:val="clear" w:color="auto" w:fill="B8CCE4"/>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ASSESSMENT METHODS AND CRITERIA</w:t>
            </w:r>
          </w:p>
        </w:tc>
      </w:tr>
      <w:tr w:rsidR="00ED6BCB" w:rsidRPr="00B54668" w:rsidTr="00355453">
        <w:trPr>
          <w:trHeight w:val="562"/>
        </w:trPr>
        <w:tc>
          <w:tcPr>
            <w:tcW w:w="255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Pre exam duties</w:t>
            </w:r>
          </w:p>
        </w:tc>
        <w:tc>
          <w:tcPr>
            <w:tcW w:w="1575" w:type="dxa"/>
            <w:gridSpan w:val="2"/>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Points</w:t>
            </w:r>
          </w:p>
        </w:tc>
        <w:tc>
          <w:tcPr>
            <w:tcW w:w="3255" w:type="dxa"/>
            <w:gridSpan w:val="3"/>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Final exam</w:t>
            </w:r>
          </w:p>
        </w:tc>
        <w:tc>
          <w:tcPr>
            <w:tcW w:w="306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points</w:t>
            </w:r>
          </w:p>
        </w:tc>
      </w:tr>
      <w:tr w:rsidR="00ED6BCB" w:rsidRPr="00B54668" w:rsidTr="00355453">
        <w:trPr>
          <w:trHeight w:val="562"/>
        </w:trPr>
        <w:tc>
          <w:tcPr>
            <w:tcW w:w="255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Activity during lectures</w:t>
            </w:r>
          </w:p>
        </w:tc>
        <w:tc>
          <w:tcPr>
            <w:tcW w:w="1575" w:type="dxa"/>
            <w:gridSpan w:val="2"/>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25</w:t>
            </w:r>
          </w:p>
        </w:tc>
        <w:tc>
          <w:tcPr>
            <w:tcW w:w="3255" w:type="dxa"/>
            <w:gridSpan w:val="3"/>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Written examination</w:t>
            </w:r>
          </w:p>
        </w:tc>
        <w:tc>
          <w:tcPr>
            <w:tcW w:w="3060" w:type="dxa"/>
            <w:vAlign w:val="center"/>
          </w:tcPr>
          <w:p w:rsidR="00ED6BCB" w:rsidRPr="00355453" w:rsidRDefault="00ED6BCB" w:rsidP="00355453">
            <w:pPr>
              <w:tabs>
                <w:tab w:val="left" w:pos="360"/>
              </w:tabs>
              <w:spacing w:after="0" w:line="240" w:lineRule="auto"/>
              <w:jc w:val="left"/>
              <w:rPr>
                <w:rFonts w:ascii="Candara" w:hAnsi="Candara"/>
                <w:b/>
              </w:rPr>
            </w:pPr>
          </w:p>
        </w:tc>
      </w:tr>
      <w:tr w:rsidR="00ED6BCB" w:rsidRPr="00B54668" w:rsidTr="00355453">
        <w:trPr>
          <w:trHeight w:val="562"/>
        </w:trPr>
        <w:tc>
          <w:tcPr>
            <w:tcW w:w="255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Practical teaching</w:t>
            </w:r>
          </w:p>
        </w:tc>
        <w:tc>
          <w:tcPr>
            <w:tcW w:w="1575" w:type="dxa"/>
            <w:gridSpan w:val="2"/>
            <w:vAlign w:val="center"/>
          </w:tcPr>
          <w:p w:rsidR="00ED6BCB" w:rsidRPr="00355453" w:rsidRDefault="00ED6BCB" w:rsidP="00355453">
            <w:pPr>
              <w:tabs>
                <w:tab w:val="left" w:pos="360"/>
              </w:tabs>
              <w:spacing w:after="0" w:line="240" w:lineRule="auto"/>
              <w:jc w:val="left"/>
              <w:rPr>
                <w:rFonts w:ascii="Candara" w:hAnsi="Candara"/>
                <w:b/>
              </w:rPr>
            </w:pPr>
          </w:p>
        </w:tc>
        <w:tc>
          <w:tcPr>
            <w:tcW w:w="3255" w:type="dxa"/>
            <w:gridSpan w:val="3"/>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Oral examination</w:t>
            </w:r>
          </w:p>
        </w:tc>
        <w:tc>
          <w:tcPr>
            <w:tcW w:w="306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50</w:t>
            </w:r>
          </w:p>
        </w:tc>
      </w:tr>
      <w:tr w:rsidR="00ED6BCB" w:rsidRPr="00B54668" w:rsidTr="00355453">
        <w:trPr>
          <w:trHeight w:val="562"/>
        </w:trPr>
        <w:tc>
          <w:tcPr>
            <w:tcW w:w="255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Teaching colloquia</w:t>
            </w:r>
          </w:p>
        </w:tc>
        <w:tc>
          <w:tcPr>
            <w:tcW w:w="1575" w:type="dxa"/>
            <w:gridSpan w:val="2"/>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25</w:t>
            </w:r>
          </w:p>
        </w:tc>
        <w:tc>
          <w:tcPr>
            <w:tcW w:w="3255" w:type="dxa"/>
            <w:gridSpan w:val="3"/>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OVERALL SUM</w:t>
            </w:r>
          </w:p>
        </w:tc>
        <w:tc>
          <w:tcPr>
            <w:tcW w:w="3060" w:type="dxa"/>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100</w:t>
            </w:r>
          </w:p>
        </w:tc>
      </w:tr>
      <w:tr w:rsidR="00ED6BCB" w:rsidRPr="00B54668" w:rsidTr="00355453">
        <w:trPr>
          <w:trHeight w:val="562"/>
        </w:trPr>
        <w:tc>
          <w:tcPr>
            <w:tcW w:w="10440" w:type="dxa"/>
            <w:gridSpan w:val="7"/>
            <w:vAlign w:val="center"/>
          </w:tcPr>
          <w:p w:rsidR="00ED6BCB" w:rsidRPr="00355453" w:rsidRDefault="00ED6BCB" w:rsidP="00355453">
            <w:pPr>
              <w:tabs>
                <w:tab w:val="left" w:pos="360"/>
              </w:tabs>
              <w:spacing w:after="0" w:line="240" w:lineRule="auto"/>
              <w:jc w:val="left"/>
              <w:rPr>
                <w:rFonts w:ascii="Candara" w:hAnsi="Candara"/>
                <w:b/>
              </w:rPr>
            </w:pPr>
            <w:r w:rsidRPr="00355453">
              <w:rPr>
                <w:rFonts w:ascii="Candara" w:hAnsi="Candara"/>
                <w:b/>
              </w:rPr>
              <w:t>*Final examination mark is formed in accordance with the Institutional documents</w:t>
            </w:r>
          </w:p>
        </w:tc>
      </w:tr>
    </w:tbl>
    <w:p w:rsidR="00ED6BCB" w:rsidRDefault="00ED6BCB" w:rsidP="00E71A0B">
      <w:pPr>
        <w:ind w:left="1089"/>
      </w:pPr>
    </w:p>
    <w:p w:rsidR="00ED6BCB" w:rsidRDefault="00ED6BCB" w:rsidP="00E71A0B">
      <w:pPr>
        <w:ind w:left="1089"/>
      </w:pPr>
    </w:p>
    <w:p w:rsidR="00ED6BCB" w:rsidRDefault="00ED6BCB" w:rsidP="00E71A0B">
      <w:pPr>
        <w:ind w:left="1089"/>
      </w:pPr>
    </w:p>
    <w:sectPr w:rsidR="00ED6BCB"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CB" w:rsidRDefault="00ED6BCB" w:rsidP="00864926">
      <w:pPr>
        <w:spacing w:after="0" w:line="240" w:lineRule="auto"/>
      </w:pPr>
      <w:r>
        <w:separator/>
      </w:r>
    </w:p>
  </w:endnote>
  <w:endnote w:type="continuationSeparator" w:id="0">
    <w:p w:rsidR="00ED6BCB" w:rsidRDefault="00ED6BCB"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CB" w:rsidRDefault="00ED6BCB" w:rsidP="00864926">
      <w:pPr>
        <w:spacing w:after="0" w:line="240" w:lineRule="auto"/>
      </w:pPr>
      <w:r>
        <w:separator/>
      </w:r>
    </w:p>
  </w:footnote>
  <w:footnote w:type="continuationSeparator" w:id="0">
    <w:p w:rsidR="00ED6BCB" w:rsidRDefault="00ED6BCB"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F6001"/>
    <w:rsid w:val="001D3BF1"/>
    <w:rsid w:val="001D64D3"/>
    <w:rsid w:val="001F14FA"/>
    <w:rsid w:val="001F60E3"/>
    <w:rsid w:val="001F64D6"/>
    <w:rsid w:val="00212D1D"/>
    <w:rsid w:val="002319B6"/>
    <w:rsid w:val="002C6FD5"/>
    <w:rsid w:val="00315601"/>
    <w:rsid w:val="00323176"/>
    <w:rsid w:val="00355453"/>
    <w:rsid w:val="00363A01"/>
    <w:rsid w:val="00374F9D"/>
    <w:rsid w:val="00377191"/>
    <w:rsid w:val="003B32A9"/>
    <w:rsid w:val="003C177A"/>
    <w:rsid w:val="00406F80"/>
    <w:rsid w:val="00431EFA"/>
    <w:rsid w:val="0045608C"/>
    <w:rsid w:val="00466E1B"/>
    <w:rsid w:val="00480F4B"/>
    <w:rsid w:val="00493925"/>
    <w:rsid w:val="004A744E"/>
    <w:rsid w:val="004D1C7E"/>
    <w:rsid w:val="004E562D"/>
    <w:rsid w:val="004F5643"/>
    <w:rsid w:val="00564715"/>
    <w:rsid w:val="00575936"/>
    <w:rsid w:val="005942B5"/>
    <w:rsid w:val="005A5D38"/>
    <w:rsid w:val="005B0885"/>
    <w:rsid w:val="005B64BF"/>
    <w:rsid w:val="005D46D7"/>
    <w:rsid w:val="00603117"/>
    <w:rsid w:val="0069043C"/>
    <w:rsid w:val="006C535A"/>
    <w:rsid w:val="006E40AE"/>
    <w:rsid w:val="006F647C"/>
    <w:rsid w:val="00714B21"/>
    <w:rsid w:val="00783C57"/>
    <w:rsid w:val="00792CB4"/>
    <w:rsid w:val="0079645F"/>
    <w:rsid w:val="007D6B4C"/>
    <w:rsid w:val="007E01FC"/>
    <w:rsid w:val="008520B3"/>
    <w:rsid w:val="00864926"/>
    <w:rsid w:val="008A30CE"/>
    <w:rsid w:val="008B1D6B"/>
    <w:rsid w:val="008C31B7"/>
    <w:rsid w:val="00911529"/>
    <w:rsid w:val="00932B21"/>
    <w:rsid w:val="009526E7"/>
    <w:rsid w:val="00972302"/>
    <w:rsid w:val="009906EA"/>
    <w:rsid w:val="009D3F5E"/>
    <w:rsid w:val="009F3F9F"/>
    <w:rsid w:val="00A069BE"/>
    <w:rsid w:val="00A10286"/>
    <w:rsid w:val="00A1335D"/>
    <w:rsid w:val="00AF47A6"/>
    <w:rsid w:val="00B50491"/>
    <w:rsid w:val="00B50F9E"/>
    <w:rsid w:val="00B54668"/>
    <w:rsid w:val="00B9521A"/>
    <w:rsid w:val="00BD3504"/>
    <w:rsid w:val="00C63234"/>
    <w:rsid w:val="00C801B0"/>
    <w:rsid w:val="00CA6D81"/>
    <w:rsid w:val="00CC23C3"/>
    <w:rsid w:val="00CD17F1"/>
    <w:rsid w:val="00D37265"/>
    <w:rsid w:val="00D92F39"/>
    <w:rsid w:val="00DB43CC"/>
    <w:rsid w:val="00E1222F"/>
    <w:rsid w:val="00E47B95"/>
    <w:rsid w:val="00E5013A"/>
    <w:rsid w:val="00E5373A"/>
    <w:rsid w:val="00E60599"/>
    <w:rsid w:val="00E714E6"/>
    <w:rsid w:val="00E71A0B"/>
    <w:rsid w:val="00E8188A"/>
    <w:rsid w:val="00E857F8"/>
    <w:rsid w:val="00EA7E0C"/>
    <w:rsid w:val="00EC53EE"/>
    <w:rsid w:val="00ED6BCB"/>
    <w:rsid w:val="00F06AFA"/>
    <w:rsid w:val="00F237EB"/>
    <w:rsid w:val="00F56373"/>
    <w:rsid w:val="00F742D3"/>
    <w:rsid w:val="00F75664"/>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377191"/>
    <w:rPr>
      <w:rFonts w:cs="Times New Roman"/>
    </w:rPr>
  </w:style>
</w:styles>
</file>

<file path=word/webSettings.xml><?xml version="1.0" encoding="utf-8"?>
<w:webSettings xmlns:r="http://schemas.openxmlformats.org/officeDocument/2006/relationships" xmlns:w="http://schemas.openxmlformats.org/wordprocessingml/2006/main">
  <w:divs>
    <w:div w:id="839274276">
      <w:marLeft w:val="0"/>
      <w:marRight w:val="0"/>
      <w:marTop w:val="0"/>
      <w:marBottom w:val="0"/>
      <w:divBdr>
        <w:top w:val="none" w:sz="0" w:space="0" w:color="auto"/>
        <w:left w:val="none" w:sz="0" w:space="0" w:color="auto"/>
        <w:bottom w:val="none" w:sz="0" w:space="0" w:color="auto"/>
        <w:right w:val="none" w:sz="0" w:space="0" w:color="auto"/>
      </w:divBdr>
      <w:divsChild>
        <w:div w:id="839274274">
          <w:marLeft w:val="0"/>
          <w:marRight w:val="0"/>
          <w:marTop w:val="0"/>
          <w:marBottom w:val="0"/>
          <w:divBdr>
            <w:top w:val="none" w:sz="0" w:space="0" w:color="auto"/>
            <w:left w:val="none" w:sz="0" w:space="0" w:color="auto"/>
            <w:bottom w:val="none" w:sz="0" w:space="0" w:color="auto"/>
            <w:right w:val="none" w:sz="0" w:space="0" w:color="auto"/>
          </w:divBdr>
        </w:div>
        <w:div w:id="83927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338</Words>
  <Characters>1919</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10</cp:revision>
  <cp:lastPrinted>2015-12-23T11:47:00Z</cp:lastPrinted>
  <dcterms:created xsi:type="dcterms:W3CDTF">2016-04-26T08:16:00Z</dcterms:created>
  <dcterms:modified xsi:type="dcterms:W3CDTF">2016-05-16T18:37:00Z</dcterms:modified>
</cp:coreProperties>
</file>