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40" w:rsidRDefault="00AD5E40" w:rsidP="00BD7019">
      <w:pPr>
        <w:autoSpaceDE w:val="0"/>
        <w:autoSpaceDN w:val="0"/>
        <w:adjustRightInd w:val="0"/>
        <w:rPr>
          <w:b/>
          <w:bCs/>
          <w:lang w:val="sr-Cyrl-RS"/>
        </w:rPr>
      </w:pPr>
    </w:p>
    <w:p w:rsidR="00927839" w:rsidRPr="0053034C" w:rsidRDefault="00927839" w:rsidP="0053034C">
      <w:pPr>
        <w:autoSpaceDE w:val="0"/>
        <w:autoSpaceDN w:val="0"/>
        <w:adjustRightInd w:val="0"/>
        <w:jc w:val="center"/>
        <w:rPr>
          <w:bCs/>
          <w:sz w:val="20"/>
          <w:szCs w:val="20"/>
          <w:lang w:val="sr-Cyrl-CS"/>
        </w:rPr>
      </w:pPr>
      <w:r w:rsidRPr="0053034C">
        <w:rPr>
          <w:b/>
          <w:bCs/>
          <w:sz w:val="20"/>
          <w:szCs w:val="20"/>
          <w:lang w:val="sr-Cyrl-CS"/>
        </w:rPr>
        <w:t xml:space="preserve">Табела 5.1 </w:t>
      </w:r>
      <w:r w:rsidRPr="0053034C">
        <w:rPr>
          <w:bCs/>
          <w:sz w:val="20"/>
          <w:szCs w:val="20"/>
          <w:lang w:val="sr-Cyrl-CS"/>
        </w:rPr>
        <w:t>Спецификација</w:t>
      </w:r>
      <w:r w:rsidRPr="0053034C">
        <w:rPr>
          <w:bCs/>
          <w:sz w:val="20"/>
          <w:szCs w:val="20"/>
          <w:lang w:val="sr-Latn-CS"/>
        </w:rPr>
        <w:t xml:space="preserve"> </w:t>
      </w:r>
      <w:r w:rsidRPr="0053034C">
        <w:rPr>
          <w:bCs/>
          <w:sz w:val="20"/>
          <w:szCs w:val="20"/>
          <w:lang w:val="sr-Cyrl-CS"/>
        </w:rPr>
        <w:t xml:space="preserve"> предмета  на студијском програму докторских студија</w:t>
      </w:r>
    </w:p>
    <w:p w:rsidR="00AD5E40" w:rsidRPr="005F1C6A" w:rsidRDefault="00AD5E40" w:rsidP="00BD7019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3136"/>
        <w:gridCol w:w="4157"/>
      </w:tblGrid>
      <w:tr w:rsidR="00927839" w:rsidRPr="008F77A2" w:rsidTr="00281FF6">
        <w:tc>
          <w:tcPr>
            <w:tcW w:w="10755" w:type="dxa"/>
            <w:gridSpan w:val="3"/>
          </w:tcPr>
          <w:p w:rsidR="00927839" w:rsidRPr="0053034C" w:rsidRDefault="00927839" w:rsidP="00597723">
            <w:pPr>
              <w:rPr>
                <w:sz w:val="20"/>
                <w:szCs w:val="20"/>
                <w:lang w:val="sr-Cyrl-R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Назив предмета:</w:t>
            </w:r>
            <w:r w:rsidRPr="0053034C">
              <w:rPr>
                <w:rStyle w:val="apple-converted-space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  <w:r w:rsidR="00597723" w:rsidRPr="0053034C">
              <w:rPr>
                <w:b/>
                <w:bCs/>
                <w:color w:val="000000"/>
                <w:sz w:val="20"/>
                <w:szCs w:val="20"/>
                <w:lang w:val="sr-Cyrl-RS"/>
              </w:rPr>
              <w:t>АНАЛИЗА ВРЕМЕНСКИХ СЕРИЈА</w:t>
            </w:r>
          </w:p>
        </w:tc>
      </w:tr>
      <w:tr w:rsidR="00927839" w:rsidRPr="008F77A2" w:rsidTr="00281FF6">
        <w:tc>
          <w:tcPr>
            <w:tcW w:w="10755" w:type="dxa"/>
            <w:gridSpan w:val="3"/>
          </w:tcPr>
          <w:p w:rsidR="00927839" w:rsidRPr="0053034C" w:rsidRDefault="00927839" w:rsidP="008F77A2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Наставник или наставници:</w:t>
            </w:r>
            <w:r w:rsidRPr="0053034C"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hyperlink r:id="rId6" w:history="1">
              <w:r w:rsidR="00CB3FD9" w:rsidRPr="008F77A2">
                <w:rPr>
                  <w:rStyle w:val="Hyperlink"/>
                  <w:b/>
                  <w:bCs/>
                  <w:sz w:val="20"/>
                  <w:szCs w:val="20"/>
                  <w:lang w:val="sr-Cyrl-RS"/>
                </w:rPr>
                <w:t>Милан</w:t>
              </w:r>
              <w:r w:rsidR="008F77A2" w:rsidRPr="008F77A2">
                <w:rPr>
                  <w:rStyle w:val="Hyperlink"/>
                  <w:b/>
                  <w:bCs/>
                  <w:sz w:val="20"/>
                  <w:szCs w:val="20"/>
                  <w:lang w:val="sr-Cyrl-RS"/>
                </w:rPr>
                <w:t xml:space="preserve"> </w:t>
              </w:r>
              <w:proofErr w:type="spellStart"/>
              <w:r w:rsidR="008F77A2" w:rsidRPr="008F77A2">
                <w:rPr>
                  <w:rStyle w:val="Hyperlink"/>
                  <w:b/>
                  <w:bCs/>
                  <w:sz w:val="20"/>
                  <w:szCs w:val="20"/>
                  <w:lang w:val="sr-Cyrl-RS"/>
                </w:rPr>
                <w:t>Гоцић</w:t>
              </w:r>
              <w:proofErr w:type="spellEnd"/>
            </w:hyperlink>
            <w:r w:rsidR="00CB3FD9" w:rsidRPr="0053034C">
              <w:rPr>
                <w:b/>
                <w:bCs/>
                <w:color w:val="000000"/>
                <w:sz w:val="20"/>
                <w:szCs w:val="20"/>
                <w:lang w:val="sr-Cyrl-RS"/>
              </w:rPr>
              <w:t xml:space="preserve">, </w:t>
            </w:r>
            <w:hyperlink r:id="rId7" w:history="1">
              <w:r w:rsidR="00CB3FD9" w:rsidRPr="008F77A2">
                <w:rPr>
                  <w:rStyle w:val="Hyperlink"/>
                  <w:b/>
                  <w:bCs/>
                  <w:sz w:val="20"/>
                  <w:szCs w:val="20"/>
                  <w:lang w:val="sr-Cyrl-RS"/>
                </w:rPr>
                <w:t>Слободан</w:t>
              </w:r>
              <w:r w:rsidR="008F77A2" w:rsidRPr="008F77A2">
                <w:rPr>
                  <w:rStyle w:val="Hyperlink"/>
                  <w:b/>
                  <w:bCs/>
                  <w:sz w:val="20"/>
                  <w:szCs w:val="20"/>
                  <w:lang w:val="sr-Cyrl-RS"/>
                </w:rPr>
                <w:t xml:space="preserve"> </w:t>
              </w:r>
              <w:proofErr w:type="spellStart"/>
              <w:r w:rsidR="008F77A2" w:rsidRPr="008F77A2">
                <w:rPr>
                  <w:rStyle w:val="Hyperlink"/>
                  <w:b/>
                  <w:bCs/>
                  <w:sz w:val="20"/>
                  <w:szCs w:val="20"/>
                  <w:lang w:val="sr-Cyrl-RS"/>
                </w:rPr>
                <w:t>Тричковић</w:t>
              </w:r>
              <w:proofErr w:type="spellEnd"/>
            </w:hyperlink>
            <w:bookmarkStart w:id="0" w:name="_GoBack"/>
            <w:bookmarkEnd w:id="0"/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927839" w:rsidRPr="0053034C" w:rsidRDefault="00927839" w:rsidP="008F2B24">
            <w:pPr>
              <w:rPr>
                <w:sz w:val="20"/>
                <w:szCs w:val="20"/>
                <w:lang w:val="ru-RU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Pr="005303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b/>
                <w:color w:val="000000"/>
                <w:sz w:val="20"/>
                <w:szCs w:val="20"/>
              </w:rPr>
              <w:t>Изборни</w:t>
            </w:r>
            <w:proofErr w:type="spellEnd"/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927839" w:rsidRPr="0053034C" w:rsidRDefault="00927839" w:rsidP="00CB3FD9">
            <w:pPr>
              <w:rPr>
                <w:sz w:val="20"/>
                <w:szCs w:val="20"/>
                <w:lang w:val="sr-Latn-R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Број ЕСПБ</w:t>
            </w:r>
            <w:r w:rsidRPr="0053034C">
              <w:rPr>
                <w:b/>
                <w:bCs/>
                <w:sz w:val="20"/>
                <w:szCs w:val="20"/>
                <w:lang w:val="ru-RU"/>
              </w:rPr>
              <w:t>: 1</w:t>
            </w:r>
            <w:r w:rsidR="00CB3FD9" w:rsidRPr="0053034C">
              <w:rPr>
                <w:b/>
                <w:bCs/>
                <w:sz w:val="20"/>
                <w:szCs w:val="20"/>
                <w:lang w:val="sr-Latn-RS"/>
              </w:rPr>
              <w:t>5</w:t>
            </w:r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927839" w:rsidRPr="0053034C" w:rsidRDefault="00927839" w:rsidP="008F2B24">
            <w:pPr>
              <w:rPr>
                <w:sz w:val="20"/>
                <w:szCs w:val="20"/>
                <w:lang w:val="ru-RU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Услов</w:t>
            </w:r>
            <w:r w:rsidRPr="0053034C">
              <w:rPr>
                <w:b/>
                <w:bCs/>
                <w:sz w:val="20"/>
                <w:szCs w:val="20"/>
                <w:lang w:val="ru-RU"/>
              </w:rPr>
              <w:t>: нема</w:t>
            </w:r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927839" w:rsidRPr="0053034C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927839" w:rsidRPr="0053034C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</w:p>
          <w:p w:rsidR="00927839" w:rsidRPr="0053034C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Стица</w:t>
            </w:r>
            <w:r w:rsidRPr="0053034C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е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 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неопходн</w:t>
            </w:r>
            <w:r w:rsidR="00E56695"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ог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 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зна</w:t>
            </w:r>
            <w:r w:rsidRPr="0053034C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а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 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ради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 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пра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sr-Cyrl-CS"/>
              </w:rPr>
              <w:t>ћ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е</w:t>
            </w:r>
            <w:r w:rsidRPr="0053034C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а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 </w:t>
            </w:r>
            <w:r w:rsidR="00E56695"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и разумевања савремене литературе из области грађевинарства.</w:t>
            </w:r>
          </w:p>
          <w:p w:rsidR="00927839" w:rsidRPr="0053034C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927839" w:rsidRPr="008F77A2" w:rsidTr="00281FF6">
        <w:tc>
          <w:tcPr>
            <w:tcW w:w="10755" w:type="dxa"/>
            <w:gridSpan w:val="3"/>
          </w:tcPr>
          <w:p w:rsidR="00927839" w:rsidRPr="0053034C" w:rsidRDefault="0092783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927839" w:rsidRPr="0053034C" w:rsidRDefault="0092783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</w:p>
          <w:p w:rsidR="00927839" w:rsidRPr="0053034C" w:rsidRDefault="00E56695" w:rsidP="00AD5E40">
            <w:pPr>
              <w:rPr>
                <w:sz w:val="20"/>
                <w:szCs w:val="20"/>
                <w:lang w:val="sr-Cyrl-CS"/>
              </w:rPr>
            </w:pP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 xml:space="preserve">Студенти ће бити оспособљени </w:t>
            </w:r>
            <w:r w:rsidR="00927839"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за</w:t>
            </w:r>
            <w:r w:rsidR="00927839"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 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 xml:space="preserve">дефинисање </w:t>
            </w:r>
            <w:r w:rsidR="00AD5E40"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 xml:space="preserve">одговарајућих 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 xml:space="preserve">модела за </w:t>
            </w:r>
            <w:r w:rsidR="00AD5E40"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проучаване временске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 xml:space="preserve"> сериј</w:t>
            </w:r>
            <w:r w:rsidR="00AD5E40"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е</w:t>
            </w:r>
            <w:r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 xml:space="preserve">. Биће им предочени модели временских серија које могу срести како у практичном тако и у </w:t>
            </w:r>
            <w:r w:rsidR="00927839"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научно-истраживачком</w:t>
            </w:r>
            <w:r w:rsidR="00927839" w:rsidRPr="0053034C">
              <w:rPr>
                <w:rStyle w:val="apple-converted-space"/>
                <w:rFonts w:ascii="CTimesRoman" w:hAnsi="CTimesRoman"/>
                <w:color w:val="000000"/>
                <w:sz w:val="20"/>
                <w:szCs w:val="20"/>
                <w:lang w:val="ru-RU"/>
              </w:rPr>
              <w:t> 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  <w:lang w:val="ru-RU"/>
              </w:rPr>
              <w:t>раду</w:t>
            </w:r>
            <w:r w:rsidR="00927839" w:rsidRPr="0053034C">
              <w:rPr>
                <w:rFonts w:ascii="CTimesRoman" w:hAnsi="CTimesRoman"/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E56695" w:rsidRPr="0053034C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57625E" w:rsidRPr="0053034C" w:rsidRDefault="0057625E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ru-RU"/>
              </w:rPr>
            </w:pPr>
          </w:p>
          <w:p w:rsidR="00927839" w:rsidRPr="0053034C" w:rsidRDefault="00E56695" w:rsidP="008F2B24">
            <w:pPr>
              <w:rPr>
                <w:iCs/>
                <w:sz w:val="20"/>
                <w:szCs w:val="20"/>
                <w:lang w:val="sr-Cyrl-RS"/>
              </w:rPr>
            </w:pPr>
            <w:r w:rsidRPr="0053034C">
              <w:rPr>
                <w:iCs/>
                <w:sz w:val="20"/>
                <w:szCs w:val="20"/>
                <w:lang w:val="sr-Cyrl-RS"/>
              </w:rPr>
              <w:t>Основни појмови. Модели стационарних временских серија. Модели нестационарних временских серија. Модел</w:t>
            </w:r>
            <w:r w:rsidR="00490EF2" w:rsidRPr="0053034C">
              <w:rPr>
                <w:iCs/>
                <w:sz w:val="20"/>
                <w:szCs w:val="20"/>
                <w:lang w:val="sr-Cyrl-RS"/>
              </w:rPr>
              <w:t>ирање</w:t>
            </w:r>
            <w:r w:rsidRPr="0053034C">
              <w:rPr>
                <w:iCs/>
                <w:sz w:val="20"/>
                <w:szCs w:val="20"/>
                <w:lang w:val="sr-Cyrl-RS"/>
              </w:rPr>
              <w:t xml:space="preserve"> сезонске компоненте и структурног лома. Линеарни модели. Нелинеарни модели. Алгоритми машинског учења.</w:t>
            </w:r>
          </w:p>
          <w:p w:rsidR="00927839" w:rsidRPr="0053034C" w:rsidRDefault="00927839" w:rsidP="00597723">
            <w:pPr>
              <w:rPr>
                <w:sz w:val="20"/>
                <w:szCs w:val="20"/>
                <w:lang w:val="ru-RU"/>
              </w:rPr>
            </w:pPr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C3253C" w:rsidRPr="0053034C" w:rsidRDefault="00927839" w:rsidP="00C3253C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 xml:space="preserve">Препоручена литература </w:t>
            </w:r>
          </w:p>
          <w:p w:rsidR="00C3253C" w:rsidRPr="0053034C" w:rsidRDefault="00C3253C" w:rsidP="00C3253C">
            <w:pPr>
              <w:rPr>
                <w:iCs/>
                <w:sz w:val="20"/>
                <w:szCs w:val="20"/>
                <w:lang w:val="sr-Cyrl-RS"/>
              </w:rPr>
            </w:pPr>
          </w:p>
          <w:p w:rsidR="0057625E" w:rsidRPr="0053034C" w:rsidRDefault="0057625E" w:rsidP="0057625E">
            <w:pPr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iCs/>
                <w:sz w:val="20"/>
                <w:szCs w:val="20"/>
                <w:lang w:val="sr-Cyrl-RS"/>
              </w:rPr>
            </w:pPr>
            <w:r w:rsidRPr="0053034C">
              <w:rPr>
                <w:color w:val="000000"/>
                <w:sz w:val="20"/>
                <w:szCs w:val="20"/>
                <w:lang w:val="sr-Cyrl-CS"/>
              </w:rPr>
              <w:t>Биљана</w:t>
            </w:r>
            <w:r w:rsidRPr="0053034C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53034C">
              <w:rPr>
                <w:color w:val="000000"/>
                <w:sz w:val="20"/>
                <w:szCs w:val="20"/>
                <w:lang w:val="sr-Cyrl-CS"/>
              </w:rPr>
              <w:t xml:space="preserve">Поповић, Предраг Поповић, </w:t>
            </w:r>
            <w:r w:rsidRPr="0053034C">
              <w:rPr>
                <w:color w:val="000000"/>
                <w:sz w:val="20"/>
                <w:szCs w:val="20"/>
                <w:lang w:val="sr-Cyrl-RS"/>
              </w:rPr>
              <w:t>Статистичко моделирање</w:t>
            </w:r>
            <w:r w:rsidRPr="0053034C">
              <w:rPr>
                <w:color w:val="000000"/>
                <w:sz w:val="20"/>
                <w:szCs w:val="20"/>
                <w:lang w:val="sr-Cyrl-CS"/>
              </w:rPr>
              <w:t>, Универзитет у Нишу, 2018.</w:t>
            </w:r>
          </w:p>
          <w:p w:rsidR="0057625E" w:rsidRPr="0053034C" w:rsidRDefault="008F77A2" w:rsidP="0057625E">
            <w:pPr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color w:val="000000"/>
                <w:sz w:val="20"/>
                <w:szCs w:val="20"/>
                <w:lang w:val="sr-Cyrl-CS"/>
              </w:rPr>
            </w:pPr>
            <w:hyperlink r:id="rId8" w:history="1">
              <w:r w:rsidR="0057625E" w:rsidRPr="0053034C">
                <w:rPr>
                  <w:color w:val="000000"/>
                  <w:sz w:val="20"/>
                  <w:szCs w:val="20"/>
                  <w:lang w:val="sr-Cyrl-CS"/>
                </w:rPr>
                <w:t>Ruey S. Tsay</w:t>
              </w:r>
            </w:hyperlink>
            <w:r w:rsidR="0057625E" w:rsidRPr="0053034C">
              <w:rPr>
                <w:color w:val="000000"/>
                <w:sz w:val="20"/>
                <w:szCs w:val="20"/>
                <w:lang w:val="sr-Cyrl-CS"/>
              </w:rPr>
              <w:t xml:space="preserve">, Analysis of FinancialTime Series, </w:t>
            </w:r>
            <w:r w:rsidR="00490EF2" w:rsidRPr="0053034C">
              <w:rPr>
                <w:sz w:val="20"/>
                <w:szCs w:val="20"/>
              </w:rPr>
              <w:t>John Wiley &amp; Sons</w:t>
            </w:r>
            <w:r w:rsidR="0057625E" w:rsidRPr="0053034C">
              <w:rPr>
                <w:color w:val="000000"/>
                <w:sz w:val="20"/>
                <w:szCs w:val="20"/>
                <w:lang w:val="sr-Cyrl-CS"/>
              </w:rPr>
              <w:t>,</w:t>
            </w:r>
            <w:r w:rsidR="00490EF2" w:rsidRPr="0053034C"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  <w:r w:rsidR="0057625E" w:rsidRPr="0053034C">
              <w:rPr>
                <w:color w:val="000000"/>
                <w:sz w:val="20"/>
                <w:szCs w:val="20"/>
                <w:lang w:val="sr-Cyrl-CS"/>
              </w:rPr>
              <w:t>2002.</w:t>
            </w:r>
          </w:p>
          <w:p w:rsidR="00927839" w:rsidRPr="0053034C" w:rsidRDefault="008F77A2" w:rsidP="00490EF2">
            <w:pPr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sz w:val="20"/>
                <w:szCs w:val="20"/>
                <w:lang w:val="sr-Cyrl-CS"/>
              </w:rPr>
            </w:pPr>
            <w:hyperlink r:id="rId9" w:history="1">
              <w:r w:rsidR="0057625E" w:rsidRPr="0053034C">
                <w:rPr>
                  <w:color w:val="000000"/>
                  <w:sz w:val="20"/>
                  <w:szCs w:val="20"/>
                  <w:lang w:val="sr-Cyrl-CS"/>
                </w:rPr>
                <w:t>Ruey S. Tsay</w:t>
              </w:r>
            </w:hyperlink>
            <w:r w:rsidR="0057625E" w:rsidRPr="0053034C">
              <w:rPr>
                <w:color w:val="000000"/>
                <w:sz w:val="20"/>
                <w:szCs w:val="20"/>
                <w:lang w:val="sr-Cyrl-CS"/>
              </w:rPr>
              <w:t xml:space="preserve">, </w:t>
            </w:r>
            <w:hyperlink r:id="rId10" w:history="1">
              <w:r w:rsidR="0057625E" w:rsidRPr="0053034C">
                <w:rPr>
                  <w:color w:val="000000"/>
                  <w:sz w:val="20"/>
                  <w:szCs w:val="20"/>
                  <w:lang w:val="sr-Cyrl-CS"/>
                </w:rPr>
                <w:t>Rong Chen</w:t>
              </w:r>
            </w:hyperlink>
            <w:r w:rsidR="0057625E" w:rsidRPr="0053034C">
              <w:rPr>
                <w:color w:val="000000"/>
                <w:sz w:val="20"/>
                <w:szCs w:val="20"/>
                <w:lang w:val="sr-Cyrl-CS"/>
              </w:rPr>
              <w:t xml:space="preserve">, Nonlinear Time Series Analysis, </w:t>
            </w:r>
            <w:r w:rsidR="00490EF2" w:rsidRPr="0053034C">
              <w:rPr>
                <w:sz w:val="20"/>
                <w:szCs w:val="20"/>
              </w:rPr>
              <w:t>John Wiley &amp; Sons</w:t>
            </w:r>
            <w:r w:rsidR="0057625E" w:rsidRPr="0053034C">
              <w:rPr>
                <w:color w:val="000000"/>
                <w:sz w:val="20"/>
                <w:szCs w:val="20"/>
                <w:lang w:val="sr-Cyrl-CS"/>
              </w:rPr>
              <w:t>, 2018.</w:t>
            </w:r>
          </w:p>
        </w:tc>
      </w:tr>
      <w:tr w:rsidR="00927839" w:rsidRPr="005B7B18" w:rsidTr="00281FF6">
        <w:tc>
          <w:tcPr>
            <w:tcW w:w="3231" w:type="dxa"/>
          </w:tcPr>
          <w:p w:rsidR="00927839" w:rsidRPr="005B7B18" w:rsidRDefault="00927839" w:rsidP="005B7B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</w:pPr>
            <w:r w:rsidRPr="005B7B18"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  <w:t>Број часова  активне наставе</w:t>
            </w:r>
          </w:p>
        </w:tc>
        <w:tc>
          <w:tcPr>
            <w:tcW w:w="3230" w:type="dxa"/>
          </w:tcPr>
          <w:p w:rsidR="00927839" w:rsidRPr="005B7B18" w:rsidRDefault="005B7B18" w:rsidP="005B7B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</w:pPr>
            <w:r w:rsidRPr="005B7B18"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  <w:t>Теоријска настава</w:t>
            </w:r>
            <w:r w:rsidR="00927839" w:rsidRPr="005B7B18"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  <w:t xml:space="preserve">: </w:t>
            </w:r>
            <w:r w:rsidR="00CB3FD9" w:rsidRPr="005B7B18"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  <w:t>5</w:t>
            </w:r>
          </w:p>
        </w:tc>
        <w:tc>
          <w:tcPr>
            <w:tcW w:w="4294" w:type="dxa"/>
          </w:tcPr>
          <w:p w:rsidR="00927839" w:rsidRPr="005B7B18" w:rsidRDefault="005B7B18" w:rsidP="005B7B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</w:pPr>
            <w:r w:rsidRPr="005B7B18"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  <w:t>Практична настава</w:t>
            </w:r>
            <w:r w:rsidR="00927839" w:rsidRPr="005B7B18"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  <w:t xml:space="preserve">: </w:t>
            </w:r>
            <w:r w:rsidR="00CB3FD9" w:rsidRPr="005B7B18">
              <w:rPr>
                <w:rFonts w:eastAsia="Cambria"/>
                <w:b/>
                <w:bCs/>
                <w:sz w:val="20"/>
                <w:szCs w:val="20"/>
                <w:lang w:val="sr-Cyrl-CS" w:eastAsia="sr-Latn-CS"/>
              </w:rPr>
              <w:t>5</w:t>
            </w:r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927839" w:rsidRPr="0053034C" w:rsidRDefault="0092783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927839" w:rsidRPr="0053034C" w:rsidRDefault="00927839" w:rsidP="008F2B24">
            <w:pPr>
              <w:rPr>
                <w:sz w:val="20"/>
                <w:szCs w:val="20"/>
                <w:lang w:val="sr-Cyrl-CS"/>
              </w:rPr>
            </w:pPr>
          </w:p>
          <w:p w:rsidR="00927839" w:rsidRPr="0053034C" w:rsidRDefault="00927839" w:rsidP="004F0BA0">
            <w:pPr>
              <w:rPr>
                <w:rFonts w:ascii="CTimesRoman" w:hAnsi="CTimesRoman"/>
                <w:color w:val="000000"/>
                <w:sz w:val="20"/>
                <w:szCs w:val="20"/>
              </w:rPr>
            </w:pPr>
            <w:proofErr w:type="spellStart"/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>Предава</w:t>
            </w:r>
            <w:proofErr w:type="spellEnd"/>
            <w:r w:rsidRPr="0053034C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 xml:space="preserve">а и </w:t>
            </w:r>
            <w:proofErr w:type="spellStart"/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>вежбе</w:t>
            </w:r>
            <w:proofErr w:type="spellEnd"/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>или</w:t>
            </w:r>
            <w:proofErr w:type="spellEnd"/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>менторски</w:t>
            </w:r>
            <w:proofErr w:type="spellEnd"/>
            <w:r w:rsidRPr="0053034C">
              <w:rPr>
                <w:rFonts w:ascii="CTimesRoman" w:hAnsi="CTimesRoman"/>
                <w:color w:val="000000"/>
                <w:sz w:val="20"/>
                <w:szCs w:val="20"/>
              </w:rPr>
              <w:t>.</w:t>
            </w:r>
          </w:p>
          <w:p w:rsidR="00927839" w:rsidRPr="0053034C" w:rsidRDefault="00927839" w:rsidP="004F0BA0">
            <w:pPr>
              <w:rPr>
                <w:sz w:val="20"/>
                <w:szCs w:val="20"/>
              </w:rPr>
            </w:pPr>
          </w:p>
        </w:tc>
      </w:tr>
      <w:tr w:rsidR="00927839" w:rsidRPr="0053034C" w:rsidTr="00281FF6">
        <w:tc>
          <w:tcPr>
            <w:tcW w:w="10755" w:type="dxa"/>
            <w:gridSpan w:val="3"/>
          </w:tcPr>
          <w:p w:rsidR="00927839" w:rsidRPr="0053034C" w:rsidRDefault="00927839" w:rsidP="0053034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53034C"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  <w:p w:rsidR="00927839" w:rsidRPr="0053034C" w:rsidRDefault="00B426BC" w:rsidP="00281FF6">
            <w:pPr>
              <w:spacing w:before="120" w:after="120"/>
              <w:rPr>
                <w:color w:val="000000"/>
                <w:sz w:val="20"/>
                <w:szCs w:val="20"/>
                <w:lang w:val="ru-RU"/>
              </w:rPr>
            </w:pPr>
            <w:r w:rsidRPr="0053034C">
              <w:rPr>
                <w:color w:val="000000"/>
                <w:sz w:val="20"/>
                <w:szCs w:val="20"/>
                <w:lang w:val="ru-RU"/>
              </w:rPr>
              <w:t>Семинарски рад:</w:t>
            </w:r>
            <w:r w:rsidR="00927839" w:rsidRPr="0053034C">
              <w:rPr>
                <w:color w:val="000000"/>
                <w:sz w:val="20"/>
                <w:szCs w:val="20"/>
                <w:lang w:val="ru-RU"/>
              </w:rPr>
              <w:t> 50      </w:t>
            </w:r>
          </w:p>
          <w:p w:rsidR="00927839" w:rsidRPr="0053034C" w:rsidRDefault="00927839" w:rsidP="00B426BC">
            <w:pPr>
              <w:spacing w:before="120" w:after="120"/>
              <w:rPr>
                <w:color w:val="000000"/>
                <w:sz w:val="20"/>
                <w:szCs w:val="20"/>
                <w:lang w:val="ru-RU"/>
              </w:rPr>
            </w:pPr>
            <w:r w:rsidRPr="0053034C">
              <w:rPr>
                <w:color w:val="000000"/>
                <w:sz w:val="20"/>
                <w:szCs w:val="20"/>
                <w:lang w:val="ru-RU"/>
              </w:rPr>
              <w:t>Усмени испит</w:t>
            </w:r>
            <w:r w:rsidR="00B426BC" w:rsidRPr="0053034C">
              <w:rPr>
                <w:color w:val="000000"/>
                <w:sz w:val="20"/>
                <w:szCs w:val="20"/>
                <w:lang w:val="ru-RU"/>
              </w:rPr>
              <w:t>:</w:t>
            </w:r>
            <w:r w:rsidRPr="0053034C">
              <w:rPr>
                <w:color w:val="000000"/>
                <w:sz w:val="20"/>
                <w:szCs w:val="20"/>
                <w:lang w:val="ru-RU"/>
              </w:rPr>
              <w:t> 50</w:t>
            </w:r>
          </w:p>
        </w:tc>
      </w:tr>
    </w:tbl>
    <w:p w:rsidR="00927839" w:rsidRPr="00FC0640" w:rsidRDefault="00927839">
      <w:pPr>
        <w:rPr>
          <w:sz w:val="22"/>
          <w:szCs w:val="22"/>
        </w:rPr>
      </w:pPr>
    </w:p>
    <w:sectPr w:rsidR="00927839" w:rsidRPr="00FC0640" w:rsidSect="00124F1E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0223"/>
    <w:multiLevelType w:val="hybridMultilevel"/>
    <w:tmpl w:val="6AA4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6F0"/>
    <w:rsid w:val="00067065"/>
    <w:rsid w:val="000D0608"/>
    <w:rsid w:val="00124F1E"/>
    <w:rsid w:val="00257C78"/>
    <w:rsid w:val="00281FF6"/>
    <w:rsid w:val="003106F2"/>
    <w:rsid w:val="003A2CA6"/>
    <w:rsid w:val="00490EF2"/>
    <w:rsid w:val="004E6BFD"/>
    <w:rsid w:val="004E7195"/>
    <w:rsid w:val="004F0BA0"/>
    <w:rsid w:val="0053034C"/>
    <w:rsid w:val="0057625E"/>
    <w:rsid w:val="00597723"/>
    <w:rsid w:val="005B7B18"/>
    <w:rsid w:val="005F1C6A"/>
    <w:rsid w:val="005F65EE"/>
    <w:rsid w:val="007006F0"/>
    <w:rsid w:val="00731017"/>
    <w:rsid w:val="008E544F"/>
    <w:rsid w:val="008F2B24"/>
    <w:rsid w:val="008F77A2"/>
    <w:rsid w:val="00927839"/>
    <w:rsid w:val="00AC5955"/>
    <w:rsid w:val="00AD5E40"/>
    <w:rsid w:val="00B079AC"/>
    <w:rsid w:val="00B426BC"/>
    <w:rsid w:val="00B43E95"/>
    <w:rsid w:val="00BD7019"/>
    <w:rsid w:val="00C3253C"/>
    <w:rsid w:val="00CB3FD9"/>
    <w:rsid w:val="00D177BE"/>
    <w:rsid w:val="00D83A68"/>
    <w:rsid w:val="00D84727"/>
    <w:rsid w:val="00E56695"/>
    <w:rsid w:val="00E672BA"/>
    <w:rsid w:val="00F943E6"/>
    <w:rsid w:val="00FC0640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locked/>
    <w:rsid w:val="005762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0D0608"/>
    <w:rPr>
      <w:rFonts w:cs="Times New Roman"/>
    </w:rPr>
  </w:style>
  <w:style w:type="character" w:styleId="Hyperlink">
    <w:name w:val="Hyperlink"/>
    <w:uiPriority w:val="99"/>
    <w:semiHidden/>
    <w:rsid w:val="000D0608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57625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ey.com/en-us/search?pq=%7Crelevance%7Cauthor%3ARuey+S.+Tsay" TargetMode="External"/><Relationship Id="rId3" Type="http://schemas.microsoft.com/office/2007/relationships/stylesWithEffects" Target="stylesWithEffects.xml"/><Relationship Id="rId7" Type="http://schemas.openxmlformats.org/officeDocument/2006/relationships/hyperlink" Target="../Kompetentnost%20nastavnika%20DAS%20G/13.%20DAS%20(G)%20Kompetentnost%20nastavnika%20Slobodan%20Tri&#269;kovi&#263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ompetentnost%20nastavnika%20DAS%20G/17.%20DAS%20(G)%20Kompetentnost%20nastavnika%20Milan%20Goci&#263;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iley.com/en-us/search?pq=%7Crelevance%7Cauthor%3ARong+Ch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ley.com/en-us/search?pq=%7Crelevance%7Cauthor%3ARuey+S.+Ts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R</cp:lastModifiedBy>
  <cp:revision>16</cp:revision>
  <dcterms:created xsi:type="dcterms:W3CDTF">2013-12-25T22:36:00Z</dcterms:created>
  <dcterms:modified xsi:type="dcterms:W3CDTF">2020-06-24T13:10:00Z</dcterms:modified>
</cp:coreProperties>
</file>