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"/>
        <w:gridCol w:w="1134"/>
        <w:gridCol w:w="530"/>
        <w:gridCol w:w="119"/>
        <w:gridCol w:w="984"/>
        <w:gridCol w:w="754"/>
        <w:gridCol w:w="270"/>
        <w:gridCol w:w="664"/>
        <w:gridCol w:w="357"/>
        <w:gridCol w:w="474"/>
        <w:gridCol w:w="212"/>
        <w:gridCol w:w="1485"/>
        <w:gridCol w:w="802"/>
        <w:gridCol w:w="1428"/>
      </w:tblGrid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01085A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1085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422" w:type="dxa"/>
            <w:gridSpan w:val="7"/>
          </w:tcPr>
          <w:p w:rsidR="00126C37" w:rsidRPr="0001085A" w:rsidRDefault="00126C37" w:rsidP="0001085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085A">
              <w:rPr>
                <w:rFonts w:ascii="Times New Roman" w:hAnsi="Times New Roman" w:cs="Times New Roman"/>
                <w:b/>
                <w:sz w:val="20"/>
                <w:szCs w:val="20"/>
              </w:rPr>
              <w:t>Милан</w:t>
            </w:r>
            <w:proofErr w:type="spellEnd"/>
            <w:r w:rsidRPr="00010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Љ. </w:t>
            </w:r>
            <w:proofErr w:type="spellStart"/>
            <w:r w:rsidRPr="0001085A">
              <w:rPr>
                <w:rFonts w:ascii="Times New Roman" w:hAnsi="Times New Roman" w:cs="Times New Roman"/>
                <w:b/>
                <w:sz w:val="20"/>
                <w:szCs w:val="20"/>
              </w:rPr>
              <w:t>Гоцић</w:t>
            </w:r>
            <w:proofErr w:type="spellEnd"/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422" w:type="dxa"/>
            <w:gridSpan w:val="7"/>
          </w:tcPr>
          <w:p w:rsidR="00126C37" w:rsidRPr="00887EAE" w:rsidRDefault="00745874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редовни</w:t>
            </w:r>
            <w:r w:rsidR="00126C37"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професор</w:t>
            </w:r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Назив институције у  којој наставник ради са пуним </w:t>
            </w:r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или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непуним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радним временом и од када</w:t>
            </w:r>
          </w:p>
        </w:tc>
        <w:tc>
          <w:tcPr>
            <w:tcW w:w="5422" w:type="dxa"/>
            <w:gridSpan w:val="7"/>
          </w:tcPr>
          <w:p w:rsidR="00126C37" w:rsidRPr="00887EAE" w:rsidRDefault="00126C37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Грађевинско-архитектонски факултет Универзитета у Нишу, 01.02.2010.</w:t>
            </w:r>
          </w:p>
        </w:tc>
      </w:tr>
      <w:tr w:rsidR="00126C37" w:rsidRPr="00887EAE" w:rsidTr="0001085A">
        <w:trPr>
          <w:trHeight w:val="427"/>
        </w:trPr>
        <w:tc>
          <w:tcPr>
            <w:tcW w:w="4466" w:type="dxa"/>
            <w:gridSpan w:val="8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Ужа научна односно уметничка област</w:t>
            </w:r>
          </w:p>
        </w:tc>
        <w:tc>
          <w:tcPr>
            <w:tcW w:w="5422" w:type="dxa"/>
            <w:gridSpan w:val="7"/>
          </w:tcPr>
          <w:p w:rsidR="00126C37" w:rsidRPr="00887EAE" w:rsidRDefault="00126C37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Информационе технологије у грађевинарству</w:t>
            </w:r>
          </w:p>
        </w:tc>
      </w:tr>
      <w:tr w:rsidR="00126C37" w:rsidRPr="00887EAE" w:rsidTr="0001085A">
        <w:trPr>
          <w:trHeight w:val="134"/>
        </w:trPr>
        <w:tc>
          <w:tcPr>
            <w:tcW w:w="9888" w:type="dxa"/>
            <w:gridSpan w:val="1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Научна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или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уметничка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бласт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Ужа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научна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уметничка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или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стручна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област</w:t>
            </w:r>
            <w:proofErr w:type="spellEnd"/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</w:t>
            </w:r>
            <w:r w:rsidR="00745874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Грађевинско-архитектонски факултет Универзитета у Нишу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745874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Инжењерство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Информационе технологије у грађевинарству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2013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Факултет техничких наука Нови Сад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Примењене рачунарске науке и информатика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Примењене рачунарске науке и информатика</w:t>
            </w:r>
          </w:p>
        </w:tc>
      </w:tr>
      <w:tr w:rsidR="00126C37" w:rsidRPr="00887EAE" w:rsidTr="0001085A">
        <w:trPr>
          <w:trHeight w:val="179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Специјализација</w:t>
            </w:r>
          </w:p>
        </w:tc>
        <w:tc>
          <w:tcPr>
            <w:tcW w:w="984" w:type="dxa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Магистратура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2006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Електронски факултет Ниш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</w:tr>
      <w:tr w:rsidR="00126C37" w:rsidRPr="00887EAE" w:rsidTr="0001085A">
        <w:trPr>
          <w:trHeight w:val="427"/>
        </w:trPr>
        <w:tc>
          <w:tcPr>
            <w:tcW w:w="2458" w:type="dxa"/>
            <w:gridSpan w:val="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984" w:type="dxa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Електронски факултет Ниш</w:t>
            </w:r>
          </w:p>
        </w:tc>
        <w:tc>
          <w:tcPr>
            <w:tcW w:w="2171" w:type="dxa"/>
            <w:gridSpan w:val="3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126C37" w:rsidRPr="00887EAE" w:rsidRDefault="00126C37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Рачунарска техника и информатика</w:t>
            </w:r>
          </w:p>
        </w:tc>
      </w:tr>
      <w:tr w:rsidR="00126C37" w:rsidRPr="00887EAE" w:rsidTr="0001085A">
        <w:trPr>
          <w:trHeight w:val="215"/>
        </w:trPr>
        <w:tc>
          <w:tcPr>
            <w:tcW w:w="9888" w:type="dxa"/>
            <w:gridSpan w:val="15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Списак предмета за  које  је наставник акредитован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првом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или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другом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степену</w:t>
            </w:r>
            <w:proofErr w:type="spellEnd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b/>
                <w:sz w:val="16"/>
                <w:szCs w:val="16"/>
              </w:rPr>
              <w:t>студија</w:t>
            </w:r>
            <w:proofErr w:type="spellEnd"/>
          </w:p>
        </w:tc>
      </w:tr>
      <w:tr w:rsidR="00126C37" w:rsidRPr="00887EAE" w:rsidTr="0001085A">
        <w:trPr>
          <w:trHeight w:val="620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Ознака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предмета</w:t>
            </w:r>
            <w:proofErr w:type="spellEnd"/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Назив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предмета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  <w:lang w:val="sr-Cyrl-CS"/>
              </w:rPr>
              <w:t xml:space="preserve">     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Вид</w:t>
            </w:r>
            <w:proofErr w:type="spellEnd"/>
            <w:r w:rsidRPr="00887E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sz w:val="16"/>
                <w:szCs w:val="16"/>
              </w:rPr>
              <w:t>наставе</w:t>
            </w:r>
            <w:proofErr w:type="spellEnd"/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Назив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студијског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програма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126C37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В</w:t>
            </w:r>
            <w:proofErr w:type="spellStart"/>
            <w:r w:rsidRPr="00887EAE">
              <w:rPr>
                <w:rFonts w:ascii="Times New Roman" w:hAnsi="Times New Roman"/>
                <w:iCs/>
                <w:sz w:val="16"/>
                <w:szCs w:val="16"/>
                <w:lang w:val="sr-Cyrl-CS"/>
              </w:rPr>
              <w:t>рста</w:t>
            </w:r>
            <w:proofErr w:type="spellEnd"/>
            <w:r w:rsidRPr="00887EAE">
              <w:rPr>
                <w:rFonts w:ascii="Times New Roman" w:hAnsi="Times New Roman"/>
                <w:iCs/>
                <w:sz w:val="16"/>
                <w:szCs w:val="16"/>
                <w:lang w:val="sr-Cyrl-CS"/>
              </w:rPr>
              <w:t xml:space="preserve"> студија (</w:t>
            </w:r>
            <w:r w:rsidRPr="00887EAE">
              <w:rPr>
                <w:rFonts w:ascii="Times New Roman" w:hAnsi="Times New Roman"/>
                <w:iCs/>
                <w:sz w:val="16"/>
                <w:szCs w:val="16"/>
              </w:rPr>
              <w:t>ОСС, ССС, ОАС, МСС, МАС, САС)</w:t>
            </w:r>
          </w:p>
        </w:tc>
      </w:tr>
      <w:tr w:rsidR="00126C37" w:rsidRPr="00887EAE" w:rsidTr="0001085A">
        <w:trPr>
          <w:trHeight w:val="215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ОГ0010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Увод у рачунарство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Грађевинарство, Управљање пројектима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E401B3" w:rsidP="0001085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126C37" w:rsidRPr="00887EAE" w:rsidTr="0001085A">
        <w:trPr>
          <w:trHeight w:val="427"/>
        </w:trPr>
        <w:tc>
          <w:tcPr>
            <w:tcW w:w="534" w:type="dxa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</w:rPr>
              <w:t>OГ0024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Увод у програмирање и софтверски пакети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126C37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126C37" w:rsidRPr="00887EAE" w:rsidRDefault="00B214E0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126C37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B214E0" w:rsidRPr="00887EAE" w:rsidTr="0001085A">
        <w:trPr>
          <w:trHeight w:val="206"/>
        </w:trPr>
        <w:tc>
          <w:tcPr>
            <w:tcW w:w="534" w:type="dxa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</w:t>
            </w:r>
            <w:r w:rsidRPr="00887EAE">
              <w:rPr>
                <w:rFonts w:ascii="Times New Roman" w:hAnsi="Times New Roman"/>
                <w:sz w:val="16"/>
                <w:szCs w:val="16"/>
              </w:rPr>
              <w:t>У</w:t>
            </w: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1021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Интернет интелигентних уређаја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B214E0" w:rsidRPr="00887EAE" w:rsidRDefault="00B214E0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B214E0" w:rsidRPr="00887EAE" w:rsidRDefault="00B214E0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Управљање пројектима</w:t>
            </w:r>
            <w:r w:rsidR="00660DA2"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B214E0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ОУ1024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Интернет и електронско пословање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ОУ1036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Инжењерство и дигитални маркетинг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E401B3" w:rsidRPr="00887EAE" w:rsidTr="0001085A">
        <w:trPr>
          <w:trHeight w:val="215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OУ1054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Развој паметних градова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 xml:space="preserve">Управљање пројектима </w:t>
            </w:r>
          </w:p>
        </w:tc>
        <w:tc>
          <w:tcPr>
            <w:tcW w:w="1428" w:type="dxa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sz w:val="16"/>
                <w:szCs w:val="16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ОАС</w:t>
            </w:r>
          </w:p>
        </w:tc>
      </w:tr>
      <w:tr w:rsidR="00660DA2" w:rsidRPr="00887EAE" w:rsidTr="0001085A">
        <w:trPr>
          <w:trHeight w:val="170"/>
        </w:trPr>
        <w:tc>
          <w:tcPr>
            <w:tcW w:w="534" w:type="dxa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МГ2014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Хидроинформатика</w:t>
            </w:r>
            <w:proofErr w:type="spellEnd"/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660DA2" w:rsidRPr="00887EAE" w:rsidRDefault="00E401B3" w:rsidP="000108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Грађевинарство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60DA2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660DA2" w:rsidRPr="00887EAE" w:rsidTr="0001085A">
        <w:trPr>
          <w:trHeight w:val="224"/>
        </w:trPr>
        <w:tc>
          <w:tcPr>
            <w:tcW w:w="534" w:type="dxa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МУ0014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Управљање хидролошким ризицима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660DA2" w:rsidRPr="00887EAE" w:rsidRDefault="00660DA2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660DA2" w:rsidRPr="00887EAE" w:rsidRDefault="00660DA2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Управљање пројектима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660DA2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260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МПК12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Изградња отпорности на природне катастрофе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242"/>
        </w:trPr>
        <w:tc>
          <w:tcPr>
            <w:tcW w:w="534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87EAE">
              <w:rPr>
                <w:rFonts w:ascii="Times New Roman" w:hAnsi="Times New Roman"/>
                <w:sz w:val="16"/>
                <w:szCs w:val="16"/>
              </w:rPr>
              <w:t>МПК14563</w:t>
            </w:r>
          </w:p>
        </w:tc>
        <w:tc>
          <w:tcPr>
            <w:tcW w:w="3321" w:type="dxa"/>
            <w:gridSpan w:val="6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Управљање ризицима од суша и поплава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Предавања</w:t>
            </w:r>
          </w:p>
        </w:tc>
        <w:tc>
          <w:tcPr>
            <w:tcW w:w="2287" w:type="dxa"/>
            <w:gridSpan w:val="2"/>
            <w:shd w:val="clear" w:color="auto" w:fill="auto"/>
          </w:tcPr>
          <w:p w:rsidR="00E401B3" w:rsidRPr="00887EAE" w:rsidRDefault="00E401B3" w:rsidP="0001085A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МАС</w:t>
            </w:r>
          </w:p>
        </w:tc>
      </w:tr>
      <w:tr w:rsidR="00E401B3" w:rsidRPr="00887EAE" w:rsidTr="0001085A">
        <w:trPr>
          <w:trHeight w:val="427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2013.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Analysis of precipitation and drought data in Serbia over the period 1980–2010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Journal of Hydrology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 494, 32-42. 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10.1016/j.jhydrol.2013.04.044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2014.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Spatiotemporal characteristics of drought in Serbia.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Journal of Hydrology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510, 110-123. 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10.1016/j.jhydrol.2013.12.030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2011.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Service-Oriented Approach for Modeling and Estimating Reference Evapotranspiration.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Computers and Electronics in Agriculture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79(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2), 153-158. </w:t>
            </w:r>
            <w:r w:rsidRPr="00887EA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DOI: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10.1016/j.compag.2011.09.001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2013.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Analysis of changes in meteorological variables using Mann-Kendall and Sen's slope estimator statistical tests in Serbia.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Global and Planetary Change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100(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1), 172-182. DOI: 10.1016/j.gloplacha.2012.10.014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2014. Drought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characterisation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based on Water Surplus Variability Index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Water Resources Management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28(10), 3179-3191. DOI: 10.1007/s11269-014-0665-4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745874" w:rsidRDefault="00745874" w:rsidP="00745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</w:pP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Gocic, M., Arab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Amiri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 w:eastAsia="sr-Latn-CS"/>
              </w:rPr>
              <w:t xml:space="preserve">М., 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2021. Reference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evapotranspiration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prediction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using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neural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networks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optimum time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lags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.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Water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Resources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Management 35(6), 1913-1926. DOI: 10.1007/s11269-021-02820-8</w:t>
            </w:r>
            <w:r w:rsidR="000B2578"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</w:p>
        </w:tc>
      </w:tr>
      <w:tr w:rsidR="00E401B3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E401B3" w:rsidRPr="00887EAE" w:rsidRDefault="00E401B3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E401B3" w:rsidRPr="00887EAE" w:rsidRDefault="000B2578" w:rsidP="0001085A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14"/>
                <w:szCs w:val="14"/>
                <w:lang w:val="sr-Cyrl-CS"/>
              </w:rPr>
            </w:pP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Gocic, M.,</w:t>
            </w:r>
            <w:r w:rsidRPr="00887EA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Trajkovic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2014. </w:t>
            </w:r>
            <w:proofErr w:type="spellStart"/>
            <w:r w:rsidRPr="00887EAE">
              <w:rPr>
                <w:rFonts w:ascii="Times New Roman" w:hAnsi="Times New Roman" w:cs="Times New Roman"/>
                <w:sz w:val="14"/>
                <w:szCs w:val="14"/>
              </w:rPr>
              <w:t>Spatio</w:t>
            </w:r>
            <w:proofErr w:type="spellEnd"/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-temporal patterns of precipitation in Serbia. </w:t>
            </w:r>
            <w:r w:rsidRPr="00887EAE">
              <w:rPr>
                <w:rFonts w:ascii="Times New Roman" w:hAnsi="Times New Roman" w:cs="Times New Roman"/>
                <w:i/>
                <w:sz w:val="14"/>
                <w:szCs w:val="14"/>
              </w:rPr>
              <w:t>Theoretical and Applied Climatology</w:t>
            </w:r>
            <w:r w:rsidRPr="00887EAE">
              <w:rPr>
                <w:rFonts w:ascii="Times New Roman" w:hAnsi="Times New Roman" w:cs="Times New Roman"/>
                <w:sz w:val="14"/>
                <w:szCs w:val="14"/>
              </w:rPr>
              <w:t xml:space="preserve"> 117(3-4), 419-431. DOI: 10.1007/s00704-013-1017-7, ISSN 0177-798X</w:t>
            </w:r>
          </w:p>
        </w:tc>
      </w:tr>
      <w:tr w:rsidR="00745874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745874" w:rsidRPr="00887EAE" w:rsidRDefault="00745874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745874" w:rsidRPr="00887EAE" w:rsidRDefault="00745874" w:rsidP="00745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</w:pP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Goci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Latn-RS" w:eastAsia="sr-Latn-CS"/>
              </w:rPr>
              <w:t>c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M.,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Velimirovi</w:t>
            </w:r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, L., Stankovi</w:t>
            </w:r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M.,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Trajkovi</w:t>
            </w:r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S., 2021.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Regional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precipitation-frequency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analysis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in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Serbia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based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on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methods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of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L-moment. Pure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Applied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Geophysics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178(4), 1499-1511. DOI: 10.1007/s00024-021-02688-0</w:t>
            </w:r>
          </w:p>
        </w:tc>
      </w:tr>
      <w:tr w:rsidR="00745874" w:rsidRPr="00887EAE" w:rsidTr="0001085A">
        <w:trPr>
          <w:trHeight w:val="427"/>
        </w:trPr>
        <w:tc>
          <w:tcPr>
            <w:tcW w:w="675" w:type="dxa"/>
            <w:gridSpan w:val="2"/>
            <w:vAlign w:val="center"/>
          </w:tcPr>
          <w:p w:rsidR="00745874" w:rsidRPr="00887EAE" w:rsidRDefault="00745874" w:rsidP="0001085A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9213" w:type="dxa"/>
            <w:gridSpan w:val="13"/>
            <w:shd w:val="clear" w:color="auto" w:fill="auto"/>
            <w:vAlign w:val="center"/>
          </w:tcPr>
          <w:p w:rsidR="00745874" w:rsidRPr="00745874" w:rsidRDefault="00745874" w:rsidP="007458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</w:pPr>
            <w:bookmarkStart w:id="0" w:name="_Hlk162285955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Arab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Amiri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,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M</w:t>
            </w:r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.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, Goci</w:t>
            </w:r>
            <w:r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</w:t>
            </w:r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, M., 2023.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Analysis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of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temporal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spatial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variations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of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drought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over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Serbia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by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investigating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the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applicability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of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precipitation-based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drought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indices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.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Theoretical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and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Applied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</w:t>
            </w:r>
            <w:proofErr w:type="spellStart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>Climatology</w:t>
            </w:r>
            <w:proofErr w:type="spellEnd"/>
            <w:r w:rsidRPr="00745874">
              <w:rPr>
                <w:rFonts w:ascii="Times New Roman" w:hAnsi="Times New Roman" w:cs="Times New Roman"/>
                <w:sz w:val="14"/>
                <w:szCs w:val="14"/>
                <w:lang w:eastAsia="sr-Latn-CS"/>
              </w:rPr>
              <w:t xml:space="preserve"> 154, 261-274. DOI: 10.1007/s00704-023-04554-6</w:t>
            </w:r>
            <w:bookmarkEnd w:id="0"/>
          </w:p>
        </w:tc>
        <w:bookmarkStart w:id="1" w:name="_GoBack"/>
        <w:bookmarkEnd w:id="1"/>
      </w:tr>
      <w:tr w:rsidR="00E401B3" w:rsidRPr="00887EAE" w:rsidTr="0001085A">
        <w:trPr>
          <w:trHeight w:val="116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401B3" w:rsidRPr="00887EAE" w:rsidTr="0001085A">
        <w:trPr>
          <w:trHeight w:val="260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цитата</w:t>
            </w:r>
          </w:p>
        </w:tc>
        <w:tc>
          <w:tcPr>
            <w:tcW w:w="5692" w:type="dxa"/>
            <w:gridSpan w:val="8"/>
            <w:vAlign w:val="center"/>
          </w:tcPr>
          <w:p w:rsidR="00E401B3" w:rsidRPr="00887EAE" w:rsidRDefault="00745874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2500</w:t>
            </w:r>
          </w:p>
        </w:tc>
      </w:tr>
      <w:tr w:rsidR="00E401B3" w:rsidRPr="00887EAE" w:rsidTr="0001085A">
        <w:trPr>
          <w:trHeight w:val="179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Укупан број радова са SCI (SSCI) листе</w:t>
            </w:r>
          </w:p>
        </w:tc>
        <w:tc>
          <w:tcPr>
            <w:tcW w:w="5692" w:type="dxa"/>
            <w:gridSpan w:val="8"/>
            <w:vAlign w:val="center"/>
          </w:tcPr>
          <w:p w:rsidR="00E401B3" w:rsidRPr="00887EAE" w:rsidRDefault="00745874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sz w:val="16"/>
                <w:szCs w:val="16"/>
                <w:lang w:val="sr-Cyrl-CS"/>
              </w:rPr>
              <w:t>3</w:t>
            </w:r>
            <w:r w:rsidR="00E401B3"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</w:tr>
      <w:tr w:rsidR="00E401B3" w:rsidRPr="00887EAE" w:rsidTr="0001085A">
        <w:trPr>
          <w:trHeight w:val="278"/>
        </w:trPr>
        <w:tc>
          <w:tcPr>
            <w:tcW w:w="4196" w:type="dxa"/>
            <w:gridSpan w:val="7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1765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Домаћи </w:t>
            </w:r>
            <w:r w:rsidR="00745874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3927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Међународни </w:t>
            </w:r>
            <w:r w:rsidR="00745874">
              <w:rPr>
                <w:rFonts w:ascii="Times New Roman" w:hAnsi="Times New Roman"/>
                <w:sz w:val="16"/>
                <w:szCs w:val="16"/>
                <w:lang w:val="sr-Cyrl-CS"/>
              </w:rPr>
              <w:t>7</w:t>
            </w:r>
          </w:p>
        </w:tc>
      </w:tr>
      <w:tr w:rsidR="00E401B3" w:rsidRPr="00887EAE" w:rsidTr="0001085A">
        <w:trPr>
          <w:trHeight w:val="107"/>
        </w:trPr>
        <w:tc>
          <w:tcPr>
            <w:tcW w:w="2339" w:type="dxa"/>
            <w:gridSpan w:val="4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7549" w:type="dxa"/>
            <w:gridSpan w:val="11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</w:tr>
      <w:tr w:rsidR="00E401B3" w:rsidRPr="00887EAE" w:rsidTr="0001085A">
        <w:trPr>
          <w:trHeight w:val="152"/>
        </w:trPr>
        <w:tc>
          <w:tcPr>
            <w:tcW w:w="9888" w:type="dxa"/>
            <w:gridSpan w:val="15"/>
            <w:vAlign w:val="center"/>
          </w:tcPr>
          <w:p w:rsidR="00E401B3" w:rsidRPr="00887EAE" w:rsidRDefault="00E401B3" w:rsidP="0001085A">
            <w:pPr>
              <w:tabs>
                <w:tab w:val="left" w:pos="567"/>
              </w:tabs>
              <w:spacing w:after="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887EAE">
              <w:rPr>
                <w:rFonts w:ascii="Times New Roman" w:hAnsi="Times New Roman"/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:rsidR="004C64DD" w:rsidRPr="0001085A" w:rsidRDefault="0001085A" w:rsidP="00887EAE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01085A">
        <w:rPr>
          <w:rFonts w:ascii="Times New Roman" w:hAnsi="Times New Roman"/>
          <w:b/>
          <w:sz w:val="20"/>
          <w:szCs w:val="20"/>
        </w:rPr>
        <w:t>Табела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9.1.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Научне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уметничке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и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стручне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квалификације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наставника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и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задужења</w:t>
      </w:r>
      <w:proofErr w:type="spellEnd"/>
      <w:r w:rsidRPr="0001085A">
        <w:rPr>
          <w:rFonts w:ascii="Times New Roman" w:hAnsi="Times New Roman"/>
          <w:b/>
          <w:sz w:val="20"/>
          <w:szCs w:val="20"/>
        </w:rPr>
        <w:t xml:space="preserve"> у </w:t>
      </w:r>
      <w:proofErr w:type="spellStart"/>
      <w:r w:rsidRPr="0001085A">
        <w:rPr>
          <w:rFonts w:ascii="Times New Roman" w:hAnsi="Times New Roman"/>
          <w:b/>
          <w:sz w:val="20"/>
          <w:szCs w:val="20"/>
        </w:rPr>
        <w:t>настави</w:t>
      </w:r>
      <w:proofErr w:type="spellEnd"/>
    </w:p>
    <w:sectPr w:rsidR="004C64DD" w:rsidRPr="0001085A" w:rsidSect="0001085A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3A5" w:rsidRDefault="00CF63A5" w:rsidP="0021041B">
      <w:pPr>
        <w:spacing w:after="0" w:line="240" w:lineRule="auto"/>
      </w:pPr>
      <w:r>
        <w:separator/>
      </w:r>
    </w:p>
  </w:endnote>
  <w:endnote w:type="continuationSeparator" w:id="0">
    <w:p w:rsidR="00CF63A5" w:rsidRDefault="00CF63A5" w:rsidP="0021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3A5" w:rsidRDefault="00CF63A5" w:rsidP="0021041B">
      <w:pPr>
        <w:spacing w:after="0" w:line="240" w:lineRule="auto"/>
      </w:pPr>
      <w:r>
        <w:separator/>
      </w:r>
    </w:p>
  </w:footnote>
  <w:footnote w:type="continuationSeparator" w:id="0">
    <w:p w:rsidR="00CF63A5" w:rsidRDefault="00CF63A5" w:rsidP="00210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4DD"/>
    <w:rsid w:val="0001085A"/>
    <w:rsid w:val="00023F02"/>
    <w:rsid w:val="000B2578"/>
    <w:rsid w:val="000D1076"/>
    <w:rsid w:val="00126C37"/>
    <w:rsid w:val="0021041B"/>
    <w:rsid w:val="002A350E"/>
    <w:rsid w:val="004C64DD"/>
    <w:rsid w:val="00660DA2"/>
    <w:rsid w:val="00745874"/>
    <w:rsid w:val="00794E94"/>
    <w:rsid w:val="007C62BC"/>
    <w:rsid w:val="00887EAE"/>
    <w:rsid w:val="00A02E93"/>
    <w:rsid w:val="00A110CF"/>
    <w:rsid w:val="00B214E0"/>
    <w:rsid w:val="00B358F3"/>
    <w:rsid w:val="00CF63A5"/>
    <w:rsid w:val="00E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070C"/>
  <w15:docId w15:val="{BCF17A14-2526-4DA5-82DB-2E2CADA8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4D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C64DD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8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milan.gocic</cp:lastModifiedBy>
  <cp:revision>4</cp:revision>
  <dcterms:created xsi:type="dcterms:W3CDTF">2020-06-20T18:40:00Z</dcterms:created>
  <dcterms:modified xsi:type="dcterms:W3CDTF">2025-04-17T20:01:00Z</dcterms:modified>
</cp:coreProperties>
</file>