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E25F1" w14:textId="77777777" w:rsidR="009D5FB0" w:rsidRDefault="009D5FB0" w:rsidP="009D5FB0">
      <w:pPr>
        <w:spacing w:after="60"/>
        <w:jc w:val="center"/>
        <w:rPr>
          <w:iCs/>
          <w:sz w:val="22"/>
          <w:szCs w:val="22"/>
          <w:lang w:val="sr-Cyrl-CS"/>
        </w:rPr>
      </w:pPr>
      <w:r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  <w:lang w:val="sr-Cyrl-RS"/>
        </w:rPr>
        <w:t>8</w:t>
      </w:r>
      <w:r>
        <w:rPr>
          <w:iCs/>
          <w:sz w:val="22"/>
          <w:szCs w:val="22"/>
          <w:lang w:val="sr-Cyrl-CS"/>
        </w:rPr>
        <w:t xml:space="preserve"> Компетентност ментора</w:t>
      </w:r>
    </w:p>
    <w:tbl>
      <w:tblPr>
        <w:tblW w:w="51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1733"/>
        <w:gridCol w:w="967"/>
        <w:gridCol w:w="1527"/>
        <w:gridCol w:w="818"/>
        <w:gridCol w:w="326"/>
        <w:gridCol w:w="513"/>
        <w:gridCol w:w="1350"/>
        <w:gridCol w:w="1299"/>
        <w:gridCol w:w="130"/>
        <w:gridCol w:w="1010"/>
      </w:tblGrid>
      <w:tr w:rsidR="009D5FB0" w14:paraId="5BF2E55B" w14:textId="77777777" w:rsidTr="00314882">
        <w:trPr>
          <w:trHeight w:val="227"/>
          <w:jc w:val="center"/>
        </w:trPr>
        <w:tc>
          <w:tcPr>
            <w:tcW w:w="1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670B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Име и презиме</w:t>
            </w:r>
          </w:p>
        </w:tc>
        <w:tc>
          <w:tcPr>
            <w:tcW w:w="33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D854" w14:textId="35AB29FF" w:rsidR="009D5FB0" w:rsidRDefault="0020429D">
            <w:pPr>
              <w:spacing w:after="60"/>
              <w:rPr>
                <w:lang w:val="sr-Cyrl-CS"/>
              </w:rPr>
            </w:pPr>
            <w:r>
              <w:rPr>
                <w:lang w:val="sr-Cyrl-RS"/>
              </w:rPr>
              <w:t>Ненад Стојковић</w:t>
            </w:r>
          </w:p>
        </w:tc>
      </w:tr>
      <w:tr w:rsidR="009D5FB0" w14:paraId="2A875545" w14:textId="77777777" w:rsidTr="00314882">
        <w:trPr>
          <w:trHeight w:val="227"/>
          <w:jc w:val="center"/>
        </w:trPr>
        <w:tc>
          <w:tcPr>
            <w:tcW w:w="1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C1E8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Звање</w:t>
            </w:r>
          </w:p>
        </w:tc>
        <w:tc>
          <w:tcPr>
            <w:tcW w:w="33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9FB2" w14:textId="77777777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Доцент </w:t>
            </w:r>
          </w:p>
        </w:tc>
      </w:tr>
      <w:tr w:rsidR="009D5FB0" w14:paraId="035EA2F5" w14:textId="77777777" w:rsidTr="00314882">
        <w:trPr>
          <w:trHeight w:val="227"/>
          <w:jc w:val="center"/>
        </w:trPr>
        <w:tc>
          <w:tcPr>
            <w:tcW w:w="1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F73C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Ужа научна, уметничка односно стручна  област</w:t>
            </w:r>
          </w:p>
        </w:tc>
        <w:tc>
          <w:tcPr>
            <w:tcW w:w="33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70FF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Организација и технологија грађења</w:t>
            </w:r>
          </w:p>
        </w:tc>
      </w:tr>
      <w:tr w:rsidR="009D5FB0" w14:paraId="70F6C4CF" w14:textId="77777777" w:rsidTr="006A3621">
        <w:trPr>
          <w:trHeight w:val="227"/>
          <w:jc w:val="center"/>
        </w:trPr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4CF2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C5BE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Година 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DE18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Институција </w:t>
            </w:r>
          </w:p>
        </w:tc>
        <w:tc>
          <w:tcPr>
            <w:tcW w:w="1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10EB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Ужа научна, уметничка односно стручна област </w:t>
            </w:r>
          </w:p>
        </w:tc>
      </w:tr>
      <w:tr w:rsidR="009D5FB0" w14:paraId="5BE95EA8" w14:textId="77777777" w:rsidTr="006A3621">
        <w:trPr>
          <w:trHeight w:val="227"/>
          <w:jc w:val="center"/>
        </w:trPr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374E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Избор у звање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79CA" w14:textId="77777777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>2024.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F4AE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Грађевинско-архитектонски факултет, Универзитет у Нишу</w:t>
            </w:r>
          </w:p>
        </w:tc>
        <w:tc>
          <w:tcPr>
            <w:tcW w:w="1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76D4" w14:textId="77777777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>Организација и технологија грађења</w:t>
            </w:r>
          </w:p>
        </w:tc>
      </w:tr>
      <w:tr w:rsidR="009D5FB0" w14:paraId="6B140C74" w14:textId="77777777" w:rsidTr="006A3621">
        <w:trPr>
          <w:trHeight w:val="227"/>
          <w:jc w:val="center"/>
        </w:trPr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35A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Докторат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91E3" w14:textId="58AF4972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>201</w:t>
            </w:r>
            <w:r w:rsidR="00314882">
              <w:rPr>
                <w:lang w:val="en-US"/>
              </w:rPr>
              <w:t>7</w:t>
            </w:r>
            <w:r>
              <w:rPr>
                <w:lang w:val="sr-Cyrl-CS"/>
              </w:rPr>
              <w:t>.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822B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Грађевинско-архитектонски факултет, Универзитет у Нишу</w:t>
            </w:r>
          </w:p>
        </w:tc>
        <w:tc>
          <w:tcPr>
            <w:tcW w:w="1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0C9" w14:textId="77777777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>Грађевинарство</w:t>
            </w:r>
          </w:p>
        </w:tc>
      </w:tr>
      <w:tr w:rsidR="009D5FB0" w14:paraId="1EFD4E7C" w14:textId="77777777" w:rsidTr="006A3621">
        <w:trPr>
          <w:trHeight w:val="227"/>
          <w:jc w:val="center"/>
        </w:trPr>
        <w:tc>
          <w:tcPr>
            <w:tcW w:w="1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AB62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Диплома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C882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2009.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1172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Грађевинско-архитектонски факултет, Универзитет у Нишу</w:t>
            </w:r>
          </w:p>
        </w:tc>
        <w:tc>
          <w:tcPr>
            <w:tcW w:w="1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23AB" w14:textId="77777777" w:rsidR="009D5FB0" w:rsidRDefault="009D5FB0">
            <w:pPr>
              <w:rPr>
                <w:lang w:val="sr-Cyrl-CS"/>
              </w:rPr>
            </w:pPr>
            <w:r>
              <w:rPr>
                <w:lang w:val="sr-Cyrl-CS"/>
              </w:rPr>
              <w:t>Грађевинарство</w:t>
            </w:r>
          </w:p>
        </w:tc>
      </w:tr>
      <w:tr w:rsidR="009D5FB0" w14:paraId="25AE94F2" w14:textId="77777777" w:rsidTr="009D5FB0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AC15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>
              <w:rPr>
                <w:b/>
                <w:lang w:val="sr-Cyrl-RS"/>
              </w:rPr>
              <w:t xml:space="preserve">-докторских уметничких пројеката </w:t>
            </w:r>
            <w:r>
              <w:rPr>
                <w:b/>
                <w:lang w:val="sr-Cyrl-CS"/>
              </w:rPr>
              <w:t>а у којима је наставнк ментор или је био ментор у претходних 10 година</w:t>
            </w:r>
          </w:p>
        </w:tc>
      </w:tr>
      <w:tr w:rsidR="009D5FB0" w14:paraId="237C0E63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D05F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Р.Б.</w:t>
            </w: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98CA" w14:textId="77777777" w:rsidR="009D5FB0" w:rsidRDefault="009D5FB0">
            <w:pPr>
              <w:spacing w:after="60"/>
              <w:rPr>
                <w:lang w:val="sr-Cyrl-RS"/>
              </w:rPr>
            </w:pPr>
            <w:r>
              <w:rPr>
                <w:lang w:val="sr-Cyrl-CS"/>
              </w:rPr>
              <w:t>Наслов дисертације</w:t>
            </w:r>
            <w:r>
              <w:rPr>
                <w:lang w:val="sr-Cyrl-RS"/>
              </w:rPr>
              <w:t xml:space="preserve">- докторског уметничког пројекта </w:t>
            </w: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53C7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Име кандидата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BD54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*пријављена 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16A8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** одбрањена</w:t>
            </w:r>
          </w:p>
        </w:tc>
      </w:tr>
      <w:tr w:rsidR="009D5FB0" w14:paraId="311DF558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C068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AD1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297D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7A19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B2F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</w:tr>
      <w:tr w:rsidR="009D5FB0" w14:paraId="0F73BAF4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FE71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2E36" w14:textId="77777777" w:rsidR="009D5FB0" w:rsidRDefault="009D5FB0">
            <w:pPr>
              <w:rPr>
                <w:lang w:val="sr-Cyrl-RS"/>
              </w:rPr>
            </w:pPr>
          </w:p>
        </w:tc>
        <w:tc>
          <w:tcPr>
            <w:tcW w:w="1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9C70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7830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9AE2" w14:textId="77777777" w:rsidR="009D5FB0" w:rsidRDefault="009D5FB0">
            <w:pPr>
              <w:spacing w:after="60"/>
              <w:rPr>
                <w:lang w:val="sr-Cyrl-CS"/>
              </w:rPr>
            </w:pPr>
          </w:p>
        </w:tc>
      </w:tr>
      <w:tr w:rsidR="009D5FB0" w14:paraId="24608D05" w14:textId="77777777" w:rsidTr="009D5FB0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D703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*Година  у којој је дисертација</w:t>
            </w:r>
            <w:r>
              <w:rPr>
                <w:lang w:val="sr-Cyrl-RS"/>
              </w:rP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rPr>
                <w:lang w:val="sr-Cyrl-RS"/>
              </w:rPr>
              <w:t xml:space="preserve">-пријављен </w:t>
            </w:r>
            <w:r>
              <w:rPr>
                <w:lang w:val="sr-Cyrl-CS"/>
              </w:rPr>
              <w:t>(само за дисертације</w:t>
            </w:r>
            <w:r>
              <w:rPr>
                <w:lang w:val="sr-Cyrl-RS"/>
              </w:rPr>
              <w:t xml:space="preserve">-докторске уметничке пројекте </w:t>
            </w:r>
            <w:r>
              <w:rPr>
                <w:lang w:val="sr-Cyrl-CS"/>
              </w:rPr>
              <w:t xml:space="preserve"> које су у току), ** Година у којој је дисертација</w:t>
            </w:r>
            <w:r>
              <w:rPr>
                <w:lang w:val="sr-Cyrl-RS"/>
              </w:rPr>
              <w:t xml:space="preserve">-докторски уметнички пројекат </w:t>
            </w:r>
            <w:r>
              <w:rPr>
                <w:lang w:val="sr-Cyrl-CS"/>
              </w:rPr>
              <w:t xml:space="preserve"> одбрањена (само за дисертације</w:t>
            </w:r>
            <w:r>
              <w:rPr>
                <w:lang w:val="sr-Cyrl-RS"/>
              </w:rPr>
              <w:t xml:space="preserve">-докторско уметничке пројекте </w:t>
            </w:r>
            <w:r>
              <w:rPr>
                <w:lang w:val="sr-Cyrl-CS"/>
              </w:rPr>
              <w:t xml:space="preserve"> из ранијег периода)</w:t>
            </w:r>
          </w:p>
        </w:tc>
      </w:tr>
      <w:tr w:rsidR="009D5FB0" w14:paraId="0EFA479F" w14:textId="77777777" w:rsidTr="009D5FB0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C71E" w14:textId="77777777" w:rsidR="009D5FB0" w:rsidRDefault="009D5FB0">
            <w:pPr>
              <w:spacing w:after="60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  <w:lang w:val="sr-Cyrl-RS"/>
              </w:rPr>
              <w:t xml:space="preserve"> научних радова  из области датог студијског програма </w:t>
            </w:r>
            <w:r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  <w:lang w:val="sr-Cyrl-RS"/>
              </w:rPr>
              <w:t>с</w:t>
            </w:r>
            <w:r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 поље (минимално 5 не више од 20)</w:t>
            </w:r>
          </w:p>
          <w:p w14:paraId="7CF99C9E" w14:textId="77777777" w:rsidR="009D5FB0" w:rsidRDefault="009D5FB0">
            <w:pPr>
              <w:spacing w:after="60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  <w:lang w:val="sr-Cyrl-RS"/>
              </w:rPr>
              <w:t xml:space="preserve"> уметничких референци  из области датог студијског програма </w:t>
            </w:r>
            <w:r>
              <w:rPr>
                <w:b/>
                <w:lang w:val="sr-Cyrl-CS"/>
              </w:rPr>
              <w:t xml:space="preserve"> према класификацији </w:t>
            </w:r>
            <w:r>
              <w:rPr>
                <w:b/>
                <w:lang w:val="sr-Cyrl-RS"/>
              </w:rPr>
              <w:t xml:space="preserve"> из Упутства  за припрему документације  за акредитацију студијског програма </w:t>
            </w:r>
            <w:r>
              <w:rPr>
                <w:b/>
                <w:lang w:val="sr-Cyrl-CS"/>
              </w:rPr>
              <w:t>а у складу са допунским захтевевима  стандарда за дато поље</w:t>
            </w:r>
            <w:r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314882" w14:paraId="5186D311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9BB" w14:textId="77777777" w:rsidR="00314882" w:rsidRDefault="00314882" w:rsidP="0031488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32E6" w14:textId="65FAA3E2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sz w:val="16"/>
                <w:szCs w:val="16"/>
                <w:lang w:val="sr-Cyrl-CS"/>
              </w:rPr>
              <w:t>S. Živković</w:t>
            </w:r>
            <w:r>
              <w:rPr>
                <w:sz w:val="16"/>
                <w:szCs w:val="16"/>
                <w:lang w:val="en-US"/>
              </w:rPr>
              <w:t xml:space="preserve">S </w:t>
            </w:r>
            <w:r w:rsidRPr="002D3AFD">
              <w:rPr>
                <w:sz w:val="16"/>
                <w:szCs w:val="16"/>
                <w:lang w:val="sr-Cyrl-CS"/>
              </w:rPr>
              <w:t xml:space="preserve">, </w:t>
            </w: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 xml:space="preserve">, D. Turnić, M. Milošević, M. S. Šurdilović: </w:t>
            </w:r>
            <w:r w:rsidRPr="002D3AFD">
              <w:rPr>
                <w:i/>
                <w:iCs/>
                <w:sz w:val="16"/>
                <w:szCs w:val="16"/>
                <w:lang w:val="sr-Cyrl-CS"/>
              </w:rPr>
              <w:t>Numerical Simulation of T Joints Constructed from Hollow Steel Sections</w:t>
            </w:r>
            <w:r w:rsidRPr="002D3AFD">
              <w:rPr>
                <w:sz w:val="16"/>
                <w:szCs w:val="16"/>
                <w:lang w:val="sr-Cyrl-CS"/>
              </w:rPr>
              <w:t xml:space="preserve">, Applied Sciences, Vol. 14, No. 8, 2024, 3152, https://doi.org/10.3390/app14083152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84D6" w14:textId="272BDA6B" w:rsidR="00314882" w:rsidRPr="00314882" w:rsidRDefault="00314882" w:rsidP="0031488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sr-Cyrl-CS"/>
              </w:rPr>
              <w:t>М2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314882" w14:paraId="55994BB8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1E66" w14:textId="77777777" w:rsidR="00314882" w:rsidRDefault="00314882" w:rsidP="0031488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061F" w14:textId="7CA6746A" w:rsidR="00314882" w:rsidRDefault="00314882" w:rsidP="00314882">
            <w:pPr>
              <w:jc w:val="both"/>
              <w:rPr>
                <w:b/>
                <w:lang w:val="sr-Cyrl-CS"/>
              </w:rPr>
            </w:pPr>
            <w:r w:rsidRPr="002D3AFD">
              <w:rPr>
                <w:sz w:val="16"/>
                <w:szCs w:val="16"/>
                <w:lang w:val="sr-Cyrl-CS"/>
              </w:rPr>
              <w:t xml:space="preserve">N. Marković, D. Grdić, </w:t>
            </w: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 xml:space="preserve">, G. T. Ćurčić, D. Živković: Two-dimensional damage localization using a piezoelectric smart aggregate approach—Implementation on arbitrary shaped concrete plates, Materials, Vol. 17, No. 1, 2024, 218,  https://doi.org/10.3390/ma17010218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AFA5" w14:textId="7423D40E" w:rsidR="00314882" w:rsidRPr="00314882" w:rsidRDefault="00314882" w:rsidP="0031488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sr-Cyrl-CS"/>
              </w:rPr>
              <w:t>M2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314882" w14:paraId="61BBF0A2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B891" w14:textId="77777777" w:rsidR="00314882" w:rsidRDefault="00314882" w:rsidP="0031488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9400" w14:textId="17961C14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sz w:val="16"/>
                <w:szCs w:val="16"/>
                <w:lang w:val="sr-Cyrl-CS"/>
              </w:rPr>
              <w:t xml:space="preserve">S. Živković, </w:t>
            </w: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, D. Turnić, M. S. Šurdilović, J. M. Branković: Analysis of Hollow Section “Y” Connections with the Application of Non-Linear Material Modeling, Metals, Vol. 13, No. 5, 2023, 855, https://doi.org/10.3390/met13050855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B19E" w14:textId="7D374E51" w:rsidR="00314882" w:rsidRPr="00314882" w:rsidRDefault="00314882" w:rsidP="00314882">
            <w:pPr>
              <w:spacing w:after="60"/>
              <w:jc w:val="center"/>
              <w:rPr>
                <w:b/>
                <w:lang w:val="en-US"/>
              </w:rPr>
            </w:pPr>
            <w:r>
              <w:rPr>
                <w:sz w:val="16"/>
                <w:szCs w:val="16"/>
                <w:lang w:val="sr-Cyrl-CS"/>
              </w:rPr>
              <w:t>M2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314882" w14:paraId="2B500F58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68D2" w14:textId="77777777" w:rsidR="00314882" w:rsidRDefault="00314882" w:rsidP="0031488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FE55" w14:textId="7917DCE8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Cs/>
                <w:sz w:val="16"/>
                <w:szCs w:val="16"/>
                <w:lang w:val="sr-Cyrl-CS"/>
              </w:rPr>
              <w:t xml:space="preserve">N. Stojić, T. Nestorović, D. Stojić, N. Marković, </w:t>
            </w:r>
            <w:r w:rsidRPr="002D3AFD">
              <w:rPr>
                <w:b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bCs/>
                <w:sz w:val="16"/>
                <w:szCs w:val="16"/>
                <w:lang w:val="sr-Cyrl-CS"/>
              </w:rPr>
              <w:t>, N. Velimirović: Energy based three-dimensional damage index for monitoring and damage detection of concrete structures, Građevinar, Vol. 73, No. 12, 2021, 1223-1238,  https://doi.org/10.14256/JCE.2428.2018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C5A5" w14:textId="77777777" w:rsidR="00314882" w:rsidRDefault="00314882" w:rsidP="00314882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314882" w14:paraId="0072319F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6757" w14:textId="77777777" w:rsidR="00314882" w:rsidRDefault="00314882" w:rsidP="00314882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5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57ED" w14:textId="68E03DC6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Cs/>
                <w:sz w:val="16"/>
                <w:szCs w:val="16"/>
                <w:lang w:val="sr-Cyrl-CS"/>
              </w:rPr>
              <w:t xml:space="preserve">S. Živković, </w:t>
            </w:r>
            <w:r w:rsidRPr="002D3AFD">
              <w:rPr>
                <w:b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bCs/>
                <w:sz w:val="16"/>
                <w:szCs w:val="16"/>
                <w:lang w:val="sr-Cyrl-CS"/>
              </w:rPr>
              <w:t>, D. Turnić, M. Milošević: Numerical Modelling of Y Joints of Trusses Made of Steel Hollow Sections, Technical Gazette, Vol. 27, No. 6,  2020, 2083-2088, https://doi.org/10.17559/TV-20190513073712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DCB1" w14:textId="77777777" w:rsidR="00314882" w:rsidRDefault="00314882" w:rsidP="00314882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314882" w14:paraId="2484921B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2103" w14:textId="2B98EE11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70BE" w14:textId="0C0955CF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Cs/>
                <w:sz w:val="16"/>
                <w:szCs w:val="16"/>
                <w:lang w:val="sr-Cyrl-CS"/>
              </w:rPr>
              <w:t xml:space="preserve">S. Živković, </w:t>
            </w:r>
            <w:r w:rsidRPr="002D3AFD">
              <w:rPr>
                <w:b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bCs/>
                <w:sz w:val="16"/>
                <w:szCs w:val="16"/>
                <w:lang w:val="sr-Cyrl-CS"/>
              </w:rPr>
              <w:t>, M. S. Šurdilović, M. Milošević: Global Analysis of Steel Constructions with Semi-Rigid Connections, Technical Gazette, Vol. 27, No. 3, 2020, 951-960, https://doi.org/10.17559/TV-20180414100627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FE25" w14:textId="1BAAC615" w:rsid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314882" w14:paraId="32E89F4B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FAAB" w14:textId="24F1D50C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52A1" w14:textId="7C504A9B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, R. Folić: Normalized strength reserve principle for variable amplitude fatigue life prediction of adhesively bonded aluminum joints, Bauingenieur, Vol. 94, Iss. 5, 2019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 w:rsidRPr="002D3AFD">
              <w:rPr>
                <w:sz w:val="16"/>
                <w:szCs w:val="16"/>
                <w:lang w:val="sr-Cyrl-CS"/>
              </w:rPr>
              <w:t>184-192.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C288" w14:textId="017DC6F5" w:rsid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314882" w14:paraId="2FFB28EB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D88C" w14:textId="6C870326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4F18" w14:textId="438CB5BA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sz w:val="16"/>
                <w:szCs w:val="16"/>
                <w:lang w:val="sr-Cyrl-CS"/>
              </w:rPr>
              <w:t xml:space="preserve">A. Momčilović, G. Stefanović, P. Rajković, </w:t>
            </w: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, B. Milutinović, M. Ivanović: The organic waste fractions ratio optimization in the anaerobic co-digestion process for increase of biogas yield, Thermal Science, Vol. 22; 2018, S1525–1534, https://doi.org/10.2298/TSCI18S5525M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3C8F" w14:textId="514668BD" w:rsid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314882" w14:paraId="39CCF372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60E" w14:textId="1290C830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3288" w14:textId="7E6D5617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, R. Folić, H. Pasternak: Mathematical model for the prediction of strength degradation of composites subjected to constant amplitude fatigue, International Journal of Fatigue, Vol. 103, 2017, 478-487, https://doi.org/10.1016/j.ijfatigue.2017.06.032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403B" w14:textId="6075D637" w:rsidR="00314882" w:rsidRP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sr-Cyrl-CS"/>
              </w:rPr>
              <w:t>M2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314882" w14:paraId="593C254F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83F7" w14:textId="13604CA6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8E91" w14:textId="588282EC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sz w:val="16"/>
                <w:szCs w:val="16"/>
                <w:lang w:val="sr-Cyrl-CS"/>
              </w:rPr>
              <w:t xml:space="preserve">N. Marković, T. Nestorović, D. Stojić, M. Marjanović, </w:t>
            </w: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: Hybrid approach for two dimensional damage localization using piezoelectric smart aggregates, Mechanics Research Communications, Vol. 85, 2017, 69-75,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D3AFD">
              <w:rPr>
                <w:sz w:val="16"/>
                <w:szCs w:val="16"/>
                <w:lang w:val="sr-Cyrl-CS"/>
              </w:rPr>
              <w:t>https://doi.org/10.1016/j.mechrescom.2017.08.011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49FB" w14:textId="511D6226" w:rsidR="00314882" w:rsidRP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sr-Cyrl-CS"/>
              </w:rPr>
              <w:t>M2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314882" w14:paraId="04E62862" w14:textId="77777777" w:rsidTr="00314882">
        <w:trPr>
          <w:trHeight w:val="22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5B63" w14:textId="11BEF646" w:rsidR="00314882" w:rsidRPr="00314882" w:rsidRDefault="00314882" w:rsidP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A507" w14:textId="5C22A214" w:rsidR="00314882" w:rsidRDefault="00314882" w:rsidP="00314882">
            <w:pPr>
              <w:tabs>
                <w:tab w:val="left" w:pos="567"/>
              </w:tabs>
              <w:spacing w:after="60"/>
              <w:rPr>
                <w:sz w:val="16"/>
                <w:szCs w:val="16"/>
                <w:lang w:val="sr-Cyrl-CS"/>
              </w:rPr>
            </w:pPr>
            <w:r w:rsidRPr="002D3AFD">
              <w:rPr>
                <w:b/>
                <w:bCs/>
                <w:sz w:val="16"/>
                <w:szCs w:val="16"/>
                <w:lang w:val="sr-Cyrl-CS"/>
              </w:rPr>
              <w:t>N. Stojković</w:t>
            </w:r>
            <w:r w:rsidRPr="002D3AFD">
              <w:rPr>
                <w:sz w:val="16"/>
                <w:szCs w:val="16"/>
                <w:lang w:val="sr-Cyrl-CS"/>
              </w:rPr>
              <w:t>, D.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D3AFD">
              <w:rPr>
                <w:sz w:val="16"/>
                <w:szCs w:val="16"/>
                <w:lang w:val="sr-Cyrl-CS"/>
              </w:rPr>
              <w:t>Perić, D. Stojić, N. Marković: New stress-strain model for concrete at high temperatures, Technical Gazette, No.3, Vol. 24, 2017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 w:rsidRPr="002D3AFD">
              <w:rPr>
                <w:sz w:val="16"/>
                <w:szCs w:val="16"/>
                <w:lang w:val="sr-Cyrl-CS"/>
              </w:rPr>
              <w:t xml:space="preserve"> 863-868, https://doi.org/10.17559/TV-20151027225413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E300" w14:textId="6F4B2CD6" w:rsidR="00314882" w:rsidRDefault="00314882" w:rsidP="00314882">
            <w:pPr>
              <w:spacing w:after="60"/>
              <w:jc w:val="center"/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M23</w:t>
            </w:r>
          </w:p>
        </w:tc>
      </w:tr>
      <w:tr w:rsidR="009D5FB0" w14:paraId="17467BD9" w14:textId="77777777" w:rsidTr="009D5FB0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4088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9D5FB0" w14:paraId="4814EFAD" w14:textId="77777777" w:rsidTr="009D5FB0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FBFE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Збирни подаци </w:t>
            </w:r>
            <w:r>
              <w:rPr>
                <w:b/>
                <w:lang w:val="sr-Cyrl-RS"/>
              </w:rPr>
              <w:t xml:space="preserve">уметничке </w:t>
            </w:r>
            <w:r>
              <w:rPr>
                <w:b/>
                <w:lang w:val="sr-Cyrl-CS"/>
              </w:rPr>
              <w:t xml:space="preserve"> активност наставника</w:t>
            </w:r>
          </w:p>
        </w:tc>
      </w:tr>
      <w:tr w:rsidR="009D5FB0" w14:paraId="2943210A" w14:textId="77777777" w:rsidTr="00314882">
        <w:trPr>
          <w:trHeight w:val="227"/>
          <w:jc w:val="center"/>
        </w:trPr>
        <w:tc>
          <w:tcPr>
            <w:tcW w:w="2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A6B9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2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F01C" w14:textId="545EA28C" w:rsidR="009D5FB0" w:rsidRPr="00314882" w:rsidRDefault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157</w:t>
            </w:r>
          </w:p>
        </w:tc>
      </w:tr>
      <w:tr w:rsidR="009D5FB0" w14:paraId="2287F6AA" w14:textId="77777777" w:rsidTr="00314882">
        <w:trPr>
          <w:trHeight w:val="227"/>
          <w:jc w:val="center"/>
        </w:trPr>
        <w:tc>
          <w:tcPr>
            <w:tcW w:w="2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3F53" w14:textId="77777777" w:rsidR="009D5FB0" w:rsidRDefault="009D5FB0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2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F998" w14:textId="6069F6D7" w:rsidR="009D5FB0" w:rsidRPr="00314882" w:rsidRDefault="00314882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</w:tr>
      <w:tr w:rsidR="009D5FB0" w14:paraId="6A6DDA55" w14:textId="77777777" w:rsidTr="00314882">
        <w:trPr>
          <w:trHeight w:val="227"/>
          <w:jc w:val="center"/>
        </w:trPr>
        <w:tc>
          <w:tcPr>
            <w:tcW w:w="2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A54F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A177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Домаћи</w:t>
            </w:r>
          </w:p>
        </w:tc>
        <w:tc>
          <w:tcPr>
            <w:tcW w:w="20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1CEF" w14:textId="4B312CDF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Међународни</w:t>
            </w:r>
          </w:p>
        </w:tc>
      </w:tr>
      <w:tr w:rsidR="009D5FB0" w14:paraId="41C096DB" w14:textId="77777777" w:rsidTr="00314882">
        <w:trPr>
          <w:trHeight w:val="227"/>
          <w:jc w:val="center"/>
        </w:trPr>
        <w:tc>
          <w:tcPr>
            <w:tcW w:w="2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E319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Усавршавања</w:t>
            </w:r>
          </w:p>
        </w:tc>
        <w:tc>
          <w:tcPr>
            <w:tcW w:w="2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DEFF" w14:textId="7C0A7B6A" w:rsidR="009D5FB0" w:rsidRDefault="00314882">
            <w:pPr>
              <w:spacing w:after="60"/>
              <w:rPr>
                <w:b/>
                <w:lang w:val="sr-Cyrl-CS"/>
              </w:rPr>
            </w:pPr>
            <w:r w:rsidRPr="00314882">
              <w:rPr>
                <w:lang w:val="sr-Cyrl-CS"/>
              </w:rPr>
              <w:t>Стипендиста DAAD, (пројект SEEFORM), Brandenburg Technical University Cottbus  (9 месеци у периоду од 2011. до 2015. год.)</w:t>
            </w:r>
          </w:p>
        </w:tc>
      </w:tr>
      <w:tr w:rsidR="009D5FB0" w14:paraId="5C41E66A" w14:textId="77777777" w:rsidTr="00314882">
        <w:trPr>
          <w:trHeight w:val="227"/>
          <w:jc w:val="center"/>
        </w:trPr>
        <w:tc>
          <w:tcPr>
            <w:tcW w:w="2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2E92" w14:textId="77777777" w:rsidR="009D5FB0" w:rsidRDefault="009D5FB0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2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56CD" w14:textId="77777777" w:rsidR="009D5FB0" w:rsidRDefault="009D5FB0">
            <w:pPr>
              <w:spacing w:after="60"/>
              <w:rPr>
                <w:b/>
                <w:lang w:val="sr-Cyrl-CS"/>
              </w:rPr>
            </w:pPr>
          </w:p>
        </w:tc>
      </w:tr>
    </w:tbl>
    <w:p w14:paraId="6CFF4080" w14:textId="77777777" w:rsidR="00031E27" w:rsidRPr="009D5FB0" w:rsidRDefault="00031E27" w:rsidP="006A3621"/>
    <w:sectPr w:rsidR="00031E27" w:rsidRPr="009D5FB0" w:rsidSect="006A3621">
      <w:pgSz w:w="11906" w:h="16838" w:code="9"/>
      <w:pgMar w:top="426" w:right="1133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B0"/>
    <w:rsid w:val="00031E27"/>
    <w:rsid w:val="0020429D"/>
    <w:rsid w:val="00314882"/>
    <w:rsid w:val="006A3621"/>
    <w:rsid w:val="009D5FB0"/>
    <w:rsid w:val="00A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B9E6"/>
  <w15:chartTrackingRefBased/>
  <w15:docId w15:val="{F4FFE017-35D7-47F5-B6D6-7F7E494A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kern w:val="0"/>
      <w:sz w:val="20"/>
      <w:szCs w:val="20"/>
      <w:lang w:val="sr-Latn-CS" w:eastAsia="sr-Latn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1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Stojkovic</dc:creator>
  <cp:keywords/>
  <dc:description/>
  <cp:lastModifiedBy>Nenad Stojkovic</cp:lastModifiedBy>
  <cp:revision>4</cp:revision>
  <dcterms:created xsi:type="dcterms:W3CDTF">2025-04-24T16:08:00Z</dcterms:created>
  <dcterms:modified xsi:type="dcterms:W3CDTF">2025-04-24T22:17:00Z</dcterms:modified>
</cp:coreProperties>
</file>