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4" w:rsidRDefault="00CC77A4" w:rsidP="00CC77A4">
      <w:pPr>
        <w:tabs>
          <w:tab w:val="left" w:pos="567"/>
        </w:tabs>
        <w:spacing w:after="60"/>
        <w:jc w:val="both"/>
        <w:rPr>
          <w:rFonts w:ascii="Calibri" w:eastAsia="Times New Roman" w:hAnsi="Calibri" w:cs="Times New Roman"/>
          <w:b/>
          <w:bCs/>
        </w:rPr>
      </w:pPr>
    </w:p>
    <w:p w:rsidR="00CC77A4" w:rsidRPr="00886662" w:rsidRDefault="00CC77A4" w:rsidP="00CC77A4">
      <w:pPr>
        <w:rPr>
          <w:rFonts w:ascii="Calibri" w:eastAsia="Times New Roman" w:hAnsi="Calibri" w:cs="Times New Roman"/>
          <w:b/>
          <w:lang w:val="sr-Cyrl-CS"/>
        </w:rPr>
      </w:pPr>
      <w:r w:rsidRPr="009861BF">
        <w:rPr>
          <w:rFonts w:ascii="Calibri" w:eastAsia="Times New Roman" w:hAnsi="Calibri" w:cs="Times New Roman"/>
          <w:b/>
        </w:rPr>
        <w:t xml:space="preserve">5.1А </w:t>
      </w:r>
      <w:proofErr w:type="spellStart"/>
      <w:r w:rsidRPr="009861BF">
        <w:rPr>
          <w:rFonts w:ascii="Calibri" w:eastAsia="Times New Roman" w:hAnsi="Calibri" w:cs="Times New Roman"/>
          <w:b/>
        </w:rPr>
        <w:t>Распоред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предмета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по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семестрима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и </w:t>
      </w:r>
      <w:proofErr w:type="spellStart"/>
      <w:r w:rsidRPr="009861BF">
        <w:rPr>
          <w:rFonts w:ascii="Calibri" w:eastAsia="Times New Roman" w:hAnsi="Calibri" w:cs="Times New Roman"/>
          <w:b/>
        </w:rPr>
        <w:t>годинама</w:t>
      </w:r>
      <w:proofErr w:type="spellEnd"/>
      <w:r w:rsidRPr="009861B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  <w:b/>
        </w:rPr>
        <w:t>студија</w:t>
      </w:r>
      <w:proofErr w:type="spellEnd"/>
      <w:r>
        <w:rPr>
          <w:rFonts w:ascii="Calibri" w:eastAsia="Times New Roman" w:hAnsi="Calibri" w:cs="Times New Roman"/>
          <w:b/>
          <w:lang w:val="sr-Cyrl-CS"/>
        </w:rPr>
        <w:t xml:space="preserve"> за мастер академске студије (МАС)</w:t>
      </w:r>
    </w:p>
    <w:p w:rsidR="00CC77A4" w:rsidRDefault="00E54218" w:rsidP="00CC77A4">
      <w:pPr>
        <w:rPr>
          <w:rFonts w:ascii="Calibri" w:eastAsia="Times New Roman" w:hAnsi="Calibri" w:cs="Times New Roman"/>
          <w:b/>
        </w:rPr>
      </w:pPr>
      <w:r>
        <w:rPr>
          <w:b/>
          <w:bCs/>
          <w:sz w:val="24"/>
          <w:szCs w:val="24"/>
        </w:rPr>
        <w:t>И</w:t>
      </w:r>
      <w:r w:rsidRPr="006A6433">
        <w:rPr>
          <w:b/>
          <w:bCs/>
          <w:sz w:val="24"/>
          <w:szCs w:val="24"/>
          <w:lang w:val="sr-Cyrl-CS"/>
        </w:rPr>
        <w:t>НЖЕЊЕРСКИ МЕНАЏМЕНТ РИЗИКА ОД ПРИРОДНИХ КАТАСТРОФА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A0"/>
      </w:tblPr>
      <w:tblGrid>
        <w:gridCol w:w="485"/>
        <w:gridCol w:w="1131"/>
        <w:gridCol w:w="2866"/>
        <w:gridCol w:w="1170"/>
        <w:gridCol w:w="1080"/>
        <w:gridCol w:w="14"/>
        <w:gridCol w:w="1156"/>
        <w:gridCol w:w="810"/>
        <w:gridCol w:w="810"/>
        <w:gridCol w:w="720"/>
        <w:gridCol w:w="14"/>
        <w:gridCol w:w="706"/>
        <w:gridCol w:w="14"/>
        <w:gridCol w:w="886"/>
        <w:gridCol w:w="14"/>
        <w:gridCol w:w="742"/>
      </w:tblGrid>
      <w:tr w:rsidR="00747C2B" w:rsidRPr="00747C2B" w:rsidTr="00747C2B">
        <w:trPr>
          <w:trHeight w:val="284"/>
        </w:trPr>
        <w:tc>
          <w:tcPr>
            <w:tcW w:w="485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Р.</w:t>
            </w:r>
            <w:r w:rsidRPr="00747C2B">
              <w:rPr>
                <w:b/>
              </w:rPr>
              <w:t xml:space="preserve"> </w:t>
            </w:r>
            <w:proofErr w:type="spellStart"/>
            <w:proofErr w:type="gramStart"/>
            <w:r w:rsidRPr="00747C2B">
              <w:rPr>
                <w:rFonts w:ascii="Calibri" w:eastAsia="Times New Roman" w:hAnsi="Calibri" w:cs="Times New Roman"/>
                <w:b/>
              </w:rPr>
              <w:t>бр</w:t>
            </w:r>
            <w:proofErr w:type="spellEnd"/>
            <w:proofErr w:type="gramEnd"/>
            <w:r w:rsidRPr="00747C2B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131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Шифра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2866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Назив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Семестар</w:t>
            </w:r>
            <w:proofErr w:type="spellEnd"/>
          </w:p>
        </w:tc>
        <w:tc>
          <w:tcPr>
            <w:tcW w:w="10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Тип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1156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Статус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предмета</w:t>
            </w:r>
            <w:proofErr w:type="spellEnd"/>
          </w:p>
        </w:tc>
        <w:tc>
          <w:tcPr>
            <w:tcW w:w="3074" w:type="dxa"/>
            <w:gridSpan w:val="6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Активна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настава</w:t>
            </w:r>
            <w:proofErr w:type="spellEnd"/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747C2B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747C2B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</w:p>
        </w:tc>
        <w:tc>
          <w:tcPr>
            <w:tcW w:w="742" w:type="dxa"/>
            <w:vMerge w:val="restart"/>
            <w:shd w:val="clear" w:color="auto" w:fill="F2F2F2" w:themeFill="background1" w:themeFillShade="F2"/>
            <w:vAlign w:val="center"/>
          </w:tcPr>
          <w:p w:rsidR="00CC77A4" w:rsidRPr="00747C2B" w:rsidRDefault="00CC77A4" w:rsidP="00D17E2E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ЕСПБ</w:t>
            </w:r>
          </w:p>
        </w:tc>
      </w:tr>
      <w:tr w:rsidR="00747C2B" w:rsidRPr="001654E3" w:rsidTr="00747C2B">
        <w:trPr>
          <w:trHeight w:val="284"/>
        </w:trPr>
        <w:tc>
          <w:tcPr>
            <w:tcW w:w="485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1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6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6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П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В</w:t>
            </w:r>
          </w:p>
        </w:tc>
        <w:tc>
          <w:tcPr>
            <w:tcW w:w="734" w:type="dxa"/>
            <w:gridSpan w:val="2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 w:rsidRPr="00747C2B">
              <w:rPr>
                <w:rFonts w:ascii="Calibri" w:eastAsia="Times New Roman" w:hAnsi="Calibri" w:cs="Times New Roman"/>
                <w:b/>
              </w:rPr>
              <w:t>ДOН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  <w:vAlign w:val="center"/>
          </w:tcPr>
          <w:p w:rsidR="00CC77A4" w:rsidRPr="00747C2B" w:rsidRDefault="00CC77A4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lang w:val="sr-Cyrl-CS"/>
              </w:rPr>
            </w:pPr>
            <w:r w:rsidRPr="00747C2B">
              <w:rPr>
                <w:rFonts w:ascii="Calibri" w:eastAsia="Times New Roman" w:hAnsi="Calibri" w:cs="Times New Roman"/>
                <w:b/>
                <w:lang w:val="sr-Cyrl-CS"/>
              </w:rPr>
              <w:t>СИР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42" w:type="dxa"/>
            <w:vMerge/>
            <w:vAlign w:val="center"/>
          </w:tcPr>
          <w:p w:rsidR="00CC77A4" w:rsidRPr="001654E3" w:rsidRDefault="00CC77A4" w:rsidP="00D17E2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1113" w:rsidRPr="00674659" w:rsidTr="00D17E2E">
        <w:trPr>
          <w:trHeight w:val="284"/>
        </w:trPr>
        <w:tc>
          <w:tcPr>
            <w:tcW w:w="12618" w:type="dxa"/>
            <w:gridSpan w:val="16"/>
            <w:vAlign w:val="center"/>
          </w:tcPr>
          <w:p w:rsidR="00991113" w:rsidRPr="00991113" w:rsidRDefault="00991113" w:rsidP="00991113">
            <w:pPr>
              <w:spacing w:before="80" w:after="8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Прва година</w:t>
            </w:r>
          </w:p>
        </w:tc>
      </w:tr>
      <w:tr w:rsidR="00747C2B" w:rsidRPr="001654E3" w:rsidTr="00747C2B">
        <w:trPr>
          <w:trHeight w:val="284"/>
        </w:trPr>
        <w:tc>
          <w:tcPr>
            <w:tcW w:w="485" w:type="dxa"/>
            <w:vAlign w:val="center"/>
          </w:tcPr>
          <w:p w:rsidR="00CC77A4" w:rsidRPr="00A8247F" w:rsidRDefault="00A8247F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1.</w:t>
            </w:r>
          </w:p>
        </w:tc>
        <w:tc>
          <w:tcPr>
            <w:tcW w:w="1131" w:type="dxa"/>
            <w:vAlign w:val="center"/>
          </w:tcPr>
          <w:p w:rsidR="00CC77A4" w:rsidRPr="001654E3" w:rsidRDefault="00747C2B" w:rsidP="00747C2B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МПК11</w:t>
            </w:r>
          </w:p>
        </w:tc>
        <w:tc>
          <w:tcPr>
            <w:tcW w:w="2866" w:type="dxa"/>
            <w:vAlign w:val="center"/>
          </w:tcPr>
          <w:p w:rsidR="00CC77A4" w:rsidRPr="001654E3" w:rsidRDefault="00FF67EC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Интегрално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природних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</w:t>
            </w:r>
            <w:r>
              <w:t>офа</w:t>
            </w:r>
            <w:proofErr w:type="spellEnd"/>
          </w:p>
        </w:tc>
        <w:tc>
          <w:tcPr>
            <w:tcW w:w="1170" w:type="dxa"/>
            <w:vAlign w:val="center"/>
          </w:tcPr>
          <w:p w:rsidR="00CC77A4" w:rsidRPr="00A61981" w:rsidRDefault="00A61981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CC77A4" w:rsidRPr="001D75A9" w:rsidRDefault="001D75A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НС</w:t>
            </w:r>
          </w:p>
        </w:tc>
        <w:tc>
          <w:tcPr>
            <w:tcW w:w="1156" w:type="dxa"/>
            <w:vAlign w:val="center"/>
          </w:tcPr>
          <w:p w:rsidR="00CC77A4" w:rsidRPr="00D570FE" w:rsidRDefault="00D570FE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CC77A4" w:rsidRPr="001654E3" w:rsidRDefault="00D570FE" w:rsidP="00D570F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CC77A4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</w:t>
            </w:r>
          </w:p>
        </w:tc>
        <w:tc>
          <w:tcPr>
            <w:tcW w:w="1131" w:type="dxa"/>
            <w:vAlign w:val="center"/>
          </w:tcPr>
          <w:p w:rsidR="00367E69" w:rsidRPr="00167DF5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Изградња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отпорности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на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природне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катастрофе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ТМ</w:t>
            </w: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3.</w:t>
            </w:r>
          </w:p>
        </w:tc>
        <w:tc>
          <w:tcPr>
            <w:tcW w:w="1131" w:type="dxa"/>
            <w:vAlign w:val="center"/>
          </w:tcPr>
          <w:p w:rsidR="00367E69" w:rsidRPr="00167DF5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27790E">
              <w:t>Систем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заштите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спашавања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НС</w:t>
            </w: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4.</w:t>
            </w:r>
          </w:p>
        </w:tc>
        <w:tc>
          <w:tcPr>
            <w:tcW w:w="1131" w:type="dxa"/>
            <w:vAlign w:val="center"/>
          </w:tcPr>
          <w:p w:rsidR="00367E69" w:rsidRPr="006C4B8B" w:rsidRDefault="00367E69" w:rsidP="00991113">
            <w:pPr>
              <w:spacing w:before="120" w:after="120"/>
              <w:ind w:left="-35" w:right="-58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МПК1456А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84500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FE6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666C6E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МПК1456Б</w:t>
            </w:r>
          </w:p>
        </w:tc>
        <w:tc>
          <w:tcPr>
            <w:tcW w:w="2866" w:type="dxa"/>
            <w:vAlign w:val="center"/>
          </w:tcPr>
          <w:p w:rsidR="00367E69" w:rsidRPr="007145AC" w:rsidRDefault="00367E69" w:rsidP="0043455D">
            <w:pPr>
              <w:spacing w:before="120" w:after="120"/>
              <w:jc w:val="center"/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FA7F4A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FE6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666C6E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Pr="00A8247F" w:rsidRDefault="00367E69" w:rsidP="0043455D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ind w:left="-35" w:right="-5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МПК1456В</w:t>
            </w:r>
          </w:p>
        </w:tc>
        <w:tc>
          <w:tcPr>
            <w:tcW w:w="2866" w:type="dxa"/>
            <w:vAlign w:val="center"/>
          </w:tcPr>
          <w:p w:rsidR="00367E69" w:rsidRPr="007145AC" w:rsidRDefault="00367E69" w:rsidP="0043455D">
            <w:pPr>
              <w:spacing w:before="120" w:after="120"/>
              <w:jc w:val="center"/>
            </w:pPr>
            <w:proofErr w:type="spellStart"/>
            <w:r w:rsidRPr="005C3B39">
              <w:rPr>
                <w:color w:val="000000" w:themeColor="text1"/>
              </w:rPr>
              <w:t>Изборни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proofErr w:type="spellStart"/>
            <w:r w:rsidRPr="005C3B39">
              <w:rPr>
                <w:color w:val="000000" w:themeColor="text1"/>
              </w:rPr>
              <w:t>предмет</w:t>
            </w:r>
            <w:proofErr w:type="spellEnd"/>
            <w:r w:rsidRPr="005C3B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1156" w:type="dxa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2.67</w:t>
            </w:r>
          </w:p>
        </w:tc>
        <w:tc>
          <w:tcPr>
            <w:tcW w:w="742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</w:pPr>
            <w:r>
              <w:t>5</w:t>
            </w:r>
          </w:p>
        </w:tc>
      </w:tr>
      <w:tr w:rsidR="00367E69" w:rsidRPr="001654E3" w:rsidTr="00466FF8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6.1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МПК14561</w:t>
            </w:r>
          </w:p>
        </w:tc>
        <w:tc>
          <w:tcPr>
            <w:tcW w:w="2866" w:type="dxa"/>
            <w:vAlign w:val="center"/>
          </w:tcPr>
          <w:p w:rsidR="00367E69" w:rsidRPr="009D5EBF" w:rsidRDefault="00367E69" w:rsidP="009D5EBF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сеизмичким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</w:t>
            </w:r>
            <w:r w:rsidR="009D5EBF">
              <w:t>цима</w:t>
            </w:r>
            <w:proofErr w:type="spellEnd"/>
          </w:p>
        </w:tc>
        <w:tc>
          <w:tcPr>
            <w:tcW w:w="1170" w:type="dxa"/>
          </w:tcPr>
          <w:p w:rsidR="00367E69" w:rsidRDefault="00367E69" w:rsidP="00A61981">
            <w:pPr>
              <w:spacing w:before="120" w:after="120"/>
              <w:jc w:val="center"/>
            </w:pPr>
            <w:r w:rsidRPr="008D6EB8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6.2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у </w:t>
            </w:r>
            <w:proofErr w:type="spellStart"/>
            <w:r w:rsidRPr="0027790E">
              <w:t>геотехници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lastRenderedPageBreak/>
              <w:t>6.3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991113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 w:rsidRPr="0027790E">
              <w:t>Управљање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ризицима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од</w:t>
            </w:r>
            <w:proofErr w:type="spellEnd"/>
            <w:r w:rsidRPr="0027790E">
              <w:t xml:space="preserve"> </w:t>
            </w:r>
            <w:proofErr w:type="spellStart"/>
            <w:r w:rsidRPr="0027790E">
              <w:t>суша</w:t>
            </w:r>
            <w:proofErr w:type="spellEnd"/>
            <w:r w:rsidRPr="0027790E">
              <w:t xml:space="preserve"> и </w:t>
            </w:r>
            <w:proofErr w:type="spellStart"/>
            <w:r w:rsidRPr="0027790E">
              <w:t>поплава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6.4</w:t>
            </w:r>
          </w:p>
        </w:tc>
        <w:tc>
          <w:tcPr>
            <w:tcW w:w="1131" w:type="dxa"/>
            <w:vAlign w:val="center"/>
          </w:tcPr>
          <w:p w:rsidR="00367E69" w:rsidRPr="0099111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МПК14564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>
              <w:t>Одрживи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насеља</w:t>
            </w:r>
            <w:proofErr w:type="spellEnd"/>
            <w:r>
              <w:t xml:space="preserve"> и </w:t>
            </w:r>
            <w:proofErr w:type="spellStart"/>
            <w:r>
              <w:t>природне</w:t>
            </w:r>
            <w:proofErr w:type="spellEnd"/>
            <w:r>
              <w:t xml:space="preserve"> </w:t>
            </w:r>
            <w:proofErr w:type="spellStart"/>
            <w:r>
              <w:t>катастрофе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747C2B">
        <w:trPr>
          <w:trHeight w:val="284"/>
        </w:trPr>
        <w:tc>
          <w:tcPr>
            <w:tcW w:w="485" w:type="dxa"/>
            <w:vAlign w:val="center"/>
          </w:tcPr>
          <w:p w:rsidR="00367E69" w:rsidRDefault="00367E69" w:rsidP="0043455D">
            <w:pPr>
              <w:spacing w:before="120" w:after="120"/>
              <w:jc w:val="center"/>
            </w:pPr>
            <w:r>
              <w:t>6.5</w:t>
            </w:r>
          </w:p>
        </w:tc>
        <w:tc>
          <w:tcPr>
            <w:tcW w:w="1131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МПК14565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proofErr w:type="spellStart"/>
            <w:r>
              <w:t>Примена</w:t>
            </w:r>
            <w:proofErr w:type="spellEnd"/>
            <w:r>
              <w:t xml:space="preserve"> ГИС-а у </w:t>
            </w:r>
            <w:proofErr w:type="spellStart"/>
            <w:r>
              <w:t>управљању</w:t>
            </w:r>
            <w:proofErr w:type="spellEnd"/>
            <w:r>
              <w:t xml:space="preserve"> </w:t>
            </w:r>
            <w:proofErr w:type="spellStart"/>
            <w:r>
              <w:t>ризицима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A61981" w:rsidRDefault="00367E69" w:rsidP="0043455D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1094" w:type="dxa"/>
            <w:gridSpan w:val="2"/>
            <w:vAlign w:val="center"/>
          </w:tcPr>
          <w:p w:rsidR="00367E69" w:rsidRPr="001D75A9" w:rsidRDefault="0061090E" w:rsidP="0043455D">
            <w:pPr>
              <w:spacing w:before="120" w:after="120"/>
              <w:jc w:val="center"/>
            </w:pPr>
            <w:r>
              <w:t>СА</w:t>
            </w:r>
          </w:p>
        </w:tc>
        <w:tc>
          <w:tcPr>
            <w:tcW w:w="1156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  <w:r>
              <w:t>И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D17E2E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  <w:tc>
          <w:tcPr>
            <w:tcW w:w="742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</w:pP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2B5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МПК21</w:t>
            </w:r>
          </w:p>
        </w:tc>
        <w:tc>
          <w:tcPr>
            <w:tcW w:w="2866" w:type="dxa"/>
            <w:vAlign w:val="center"/>
          </w:tcPr>
          <w:p w:rsidR="00367E69" w:rsidRPr="00886662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lang w:val="sr-Cyrl-CS"/>
              </w:rPr>
            </w:pPr>
            <w:proofErr w:type="spellStart"/>
            <w:r w:rsidRPr="00E2480F">
              <w:t>Истраживање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изборне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области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мастер</w:t>
            </w:r>
            <w:proofErr w:type="spellEnd"/>
            <w:r w:rsidRPr="00E2480F">
              <w:t xml:space="preserve"> </w:t>
            </w:r>
            <w:proofErr w:type="spellStart"/>
            <w:r w:rsidRPr="00E2480F">
              <w:t>рада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МПК22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 w:rsidRPr="001654E3">
              <w:rPr>
                <w:rFonts w:ascii="Calibri" w:eastAsia="Times New Roman" w:hAnsi="Calibri" w:cs="Times New Roman"/>
              </w:rPr>
              <w:t>Стручна</w:t>
            </w:r>
            <w:proofErr w:type="spellEnd"/>
            <w:r w:rsidRPr="001654E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пракса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D570FE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</w:t>
            </w: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0168E8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</w:tr>
      <w:tr w:rsidR="00367E69" w:rsidRPr="001654E3" w:rsidTr="00315C46">
        <w:trPr>
          <w:trHeight w:val="284"/>
        </w:trPr>
        <w:tc>
          <w:tcPr>
            <w:tcW w:w="485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9.</w:t>
            </w:r>
          </w:p>
        </w:tc>
        <w:tc>
          <w:tcPr>
            <w:tcW w:w="1131" w:type="dxa"/>
            <w:vAlign w:val="center"/>
          </w:tcPr>
          <w:p w:rsidR="00367E69" w:rsidRPr="002B56B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МПК23</w:t>
            </w:r>
          </w:p>
        </w:tc>
        <w:tc>
          <w:tcPr>
            <w:tcW w:w="2866" w:type="dxa"/>
            <w:vAlign w:val="center"/>
          </w:tcPr>
          <w:p w:rsidR="00367E69" w:rsidRPr="001654E3" w:rsidRDefault="00367E69" w:rsidP="0043455D">
            <w:pPr>
              <w:spacing w:before="120" w:after="120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Мастер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654E3">
              <w:rPr>
                <w:rFonts w:ascii="Calibri" w:eastAsia="Times New Roman" w:hAnsi="Calibri" w:cs="Times New Roman"/>
              </w:rPr>
              <w:t>рад</w:t>
            </w:r>
            <w:proofErr w:type="spellEnd"/>
          </w:p>
        </w:tc>
        <w:tc>
          <w:tcPr>
            <w:tcW w:w="1170" w:type="dxa"/>
            <w:vAlign w:val="center"/>
          </w:tcPr>
          <w:p w:rsidR="00367E69" w:rsidRPr="00570A0A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1080" w:type="dxa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t>О</w:t>
            </w: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20" w:type="dxa"/>
            <w:gridSpan w:val="2"/>
            <w:shd w:val="clear" w:color="auto" w:fill="808080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7E69" w:rsidRPr="001654E3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(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предавања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+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вежбе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74659">
              <w:rPr>
                <w:rFonts w:ascii="Calibri" w:eastAsia="Times New Roman" w:hAnsi="Calibri" w:cs="Times New Roman"/>
                <w:b/>
              </w:rPr>
              <w:t>ДОН</w:t>
            </w:r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674659">
              <w:rPr>
                <w:rFonts w:ascii="Calibri" w:eastAsia="Times New Roman" w:hAnsi="Calibri" w:cs="Times New Roman"/>
                <w:b/>
                <w:lang w:val="sr-Cyrl-CS"/>
              </w:rPr>
              <w:t>СИР,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) и </w:t>
            </w:r>
            <w:r>
              <w:rPr>
                <w:rFonts w:ascii="Calibri" w:eastAsia="Times New Roman" w:hAnsi="Calibri" w:cs="Times New Roman"/>
                <w:b/>
                <w:lang w:val="sr-Cyrl-CS"/>
              </w:rPr>
              <w:t>ЕСПБ</w:t>
            </w:r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1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720" w:type="dxa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0168E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68E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tcBorders>
              <w:bottom w:val="single" w:sz="4" w:space="0" w:color="000000"/>
            </w:tcBorders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активне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наставе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години</w:t>
            </w:r>
            <w:proofErr w:type="spellEnd"/>
          </w:p>
        </w:tc>
        <w:tc>
          <w:tcPr>
            <w:tcW w:w="3060" w:type="dxa"/>
            <w:gridSpan w:val="5"/>
            <w:vAlign w:val="center"/>
          </w:tcPr>
          <w:p w:rsidR="00367E69" w:rsidRPr="00367E6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367E69" w:rsidRPr="0067465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367E69" w:rsidRPr="00674659" w:rsidRDefault="00367E69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367E69" w:rsidRPr="00674659" w:rsidTr="00315C46">
        <w:trPr>
          <w:trHeight w:val="284"/>
        </w:trPr>
        <w:tc>
          <w:tcPr>
            <w:tcW w:w="7902" w:type="dxa"/>
            <w:gridSpan w:val="7"/>
            <w:vAlign w:val="center"/>
          </w:tcPr>
          <w:p w:rsidR="00367E69" w:rsidRPr="00674659" w:rsidRDefault="00367E69" w:rsidP="0043455D">
            <w:pPr>
              <w:spacing w:before="120" w:after="120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Укупно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активне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наставе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,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остали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часови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и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бодова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за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све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године</w:t>
            </w:r>
            <w:proofErr w:type="spellEnd"/>
            <w:r w:rsidRPr="00674659"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 w:rsidRPr="00674659">
              <w:rPr>
                <w:rFonts w:ascii="Calibri" w:eastAsia="Times New Roman" w:hAnsi="Calibri" w:cs="Times New Roman"/>
                <w:b/>
              </w:rPr>
              <w:t>студија</w:t>
            </w:r>
            <w:proofErr w:type="spellEnd"/>
          </w:p>
        </w:tc>
        <w:tc>
          <w:tcPr>
            <w:tcW w:w="3060" w:type="dxa"/>
            <w:gridSpan w:val="5"/>
            <w:vAlign w:val="center"/>
          </w:tcPr>
          <w:p w:rsidR="00367E69" w:rsidRPr="005528C7" w:rsidRDefault="005528C7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900" w:type="dxa"/>
            <w:gridSpan w:val="2"/>
            <w:shd w:val="clear" w:color="auto" w:fill="808080"/>
            <w:vAlign w:val="center"/>
          </w:tcPr>
          <w:p w:rsidR="00367E69" w:rsidRPr="005528C7" w:rsidRDefault="005528C7" w:rsidP="000168E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0168E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756" w:type="dxa"/>
            <w:gridSpan w:val="2"/>
            <w:shd w:val="clear" w:color="auto" w:fill="808080"/>
            <w:vAlign w:val="center"/>
          </w:tcPr>
          <w:p w:rsidR="00367E69" w:rsidRPr="005528C7" w:rsidRDefault="005528C7" w:rsidP="0043455D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</w:tr>
    </w:tbl>
    <w:p w:rsidR="00CC77A4" w:rsidRDefault="00CC77A4" w:rsidP="00CC77A4">
      <w:pPr>
        <w:rPr>
          <w:rFonts w:ascii="Calibri" w:eastAsia="Times New Roman" w:hAnsi="Calibri" w:cs="Times New Roman"/>
        </w:rPr>
      </w:pPr>
    </w:p>
    <w:p w:rsidR="00CC77A4" w:rsidRPr="009861BF" w:rsidRDefault="00CC77A4" w:rsidP="00CC77A4">
      <w:pPr>
        <w:rPr>
          <w:rFonts w:ascii="Calibri" w:eastAsia="Times New Roman" w:hAnsi="Calibri" w:cs="Times New Roman"/>
        </w:rPr>
      </w:pPr>
      <w:proofErr w:type="spellStart"/>
      <w:r w:rsidRPr="009861BF">
        <w:rPr>
          <w:rFonts w:ascii="Calibri" w:eastAsia="Times New Roman" w:hAnsi="Calibri" w:cs="Times New Roman"/>
        </w:rPr>
        <w:t>Напомена</w:t>
      </w:r>
      <w:proofErr w:type="spellEnd"/>
      <w:r w:rsidRPr="009861BF">
        <w:rPr>
          <w:rFonts w:ascii="Calibri" w:eastAsia="Times New Roman" w:hAnsi="Calibri" w:cs="Times New Roman"/>
        </w:rPr>
        <w:t>:</w:t>
      </w:r>
    </w:p>
    <w:p w:rsidR="00CC77A4" w:rsidRPr="009861BF" w:rsidRDefault="00CC77A4" w:rsidP="00CC77A4">
      <w:pPr>
        <w:numPr>
          <w:ilvl w:val="0"/>
          <w:numId w:val="1"/>
        </w:numPr>
        <w:spacing w:after="0" w:line="240" w:lineRule="auto"/>
        <w:ind w:left="54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9861BF">
        <w:rPr>
          <w:rFonts w:ascii="Calibri" w:eastAsia="Times New Roman" w:hAnsi="Calibri" w:cs="Times New Roman"/>
        </w:rPr>
        <w:t>Број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година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зависи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од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трајања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студија</w:t>
      </w:r>
      <w:proofErr w:type="spellEnd"/>
      <w:r w:rsidRPr="009861BF">
        <w:rPr>
          <w:rFonts w:ascii="Calibri" w:eastAsia="Times New Roman" w:hAnsi="Calibri" w:cs="Times New Roman"/>
        </w:rPr>
        <w:t xml:space="preserve">: 1, 1,5 и 2 </w:t>
      </w:r>
      <w:proofErr w:type="spellStart"/>
      <w:r w:rsidRPr="009861BF">
        <w:rPr>
          <w:rFonts w:ascii="Calibri" w:eastAsia="Times New Roman" w:hAnsi="Calibri" w:cs="Times New Roman"/>
        </w:rPr>
        <w:t>године</w:t>
      </w:r>
      <w:proofErr w:type="spellEnd"/>
    </w:p>
    <w:p w:rsidR="00CC77A4" w:rsidRPr="00CC77A4" w:rsidRDefault="00CC77A4" w:rsidP="00CC77A4">
      <w:pPr>
        <w:numPr>
          <w:ilvl w:val="0"/>
          <w:numId w:val="1"/>
        </w:numPr>
        <w:spacing w:after="0" w:line="240" w:lineRule="auto"/>
        <w:ind w:left="54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CC77A4">
        <w:rPr>
          <w:rFonts w:ascii="Calibri" w:eastAsia="Times New Roman" w:hAnsi="Calibri" w:cs="Times New Roman"/>
          <w:highlight w:val="yellow"/>
        </w:rPr>
        <w:t>Остали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часови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обавезни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за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стручну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праксу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али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нису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активна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настава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.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Остали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часови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имају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бодове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који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се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сабирају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активним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бодовима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.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Остали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часови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се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могу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навести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по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предметима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и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за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завршни</w:t>
      </w:r>
      <w:proofErr w:type="spellEnd"/>
      <w:r w:rsidRPr="00CC77A4">
        <w:rPr>
          <w:rFonts w:ascii="Calibri" w:eastAsia="Times New Roman" w:hAnsi="Calibri" w:cs="Times New Roman"/>
          <w:highlight w:val="yellow"/>
        </w:rPr>
        <w:t xml:space="preserve"> </w:t>
      </w:r>
      <w:proofErr w:type="spellStart"/>
      <w:r w:rsidRPr="00CC77A4">
        <w:rPr>
          <w:rFonts w:ascii="Calibri" w:eastAsia="Times New Roman" w:hAnsi="Calibri" w:cs="Times New Roman"/>
          <w:highlight w:val="yellow"/>
        </w:rPr>
        <w:t>рад</w:t>
      </w:r>
      <w:proofErr w:type="spellEnd"/>
      <w:r w:rsidRPr="00CC77A4">
        <w:rPr>
          <w:rFonts w:ascii="Calibri" w:eastAsia="Times New Roman" w:hAnsi="Calibri" w:cs="Times New Roman"/>
        </w:rPr>
        <w:t>.</w:t>
      </w:r>
    </w:p>
    <w:p w:rsidR="00CC77A4" w:rsidRPr="009861BF" w:rsidRDefault="00CC77A4" w:rsidP="00CC77A4">
      <w:pPr>
        <w:numPr>
          <w:ilvl w:val="0"/>
          <w:numId w:val="1"/>
        </w:numPr>
        <w:spacing w:after="0" w:line="240" w:lineRule="auto"/>
        <w:ind w:left="540"/>
        <w:contextualSpacing/>
        <w:jc w:val="both"/>
        <w:rPr>
          <w:rFonts w:ascii="Calibri" w:eastAsia="Times New Roman" w:hAnsi="Calibri" w:cs="Times New Roman"/>
        </w:rPr>
      </w:pPr>
      <w:r w:rsidRPr="009861BF">
        <w:rPr>
          <w:rFonts w:ascii="Calibri" w:eastAsia="Times New Roman" w:hAnsi="Calibri" w:cs="Times New Roman"/>
        </w:rPr>
        <w:t xml:space="preserve">ДОН </w:t>
      </w:r>
      <w:proofErr w:type="spellStart"/>
      <w:r w:rsidRPr="009861BF">
        <w:rPr>
          <w:rFonts w:ascii="Calibri" w:eastAsia="Times New Roman" w:hAnsi="Calibri" w:cs="Times New Roman"/>
        </w:rPr>
        <w:t>није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обавезан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али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ако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је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предвиђен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сабира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се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са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вежбама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</w:p>
    <w:p w:rsidR="00CC77A4" w:rsidRPr="009861BF" w:rsidRDefault="00CC77A4" w:rsidP="00CC77A4">
      <w:pPr>
        <w:numPr>
          <w:ilvl w:val="0"/>
          <w:numId w:val="1"/>
        </w:numPr>
        <w:spacing w:after="0" w:line="240" w:lineRule="auto"/>
        <w:ind w:left="54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9861BF">
        <w:rPr>
          <w:rFonts w:ascii="Calibri" w:eastAsia="Times New Roman" w:hAnsi="Calibri" w:cs="Times New Roman"/>
        </w:rPr>
        <w:t>Активна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нас</w:t>
      </w:r>
      <w:proofErr w:type="spellEnd"/>
      <w:r>
        <w:rPr>
          <w:rFonts w:ascii="Calibri" w:eastAsia="Times New Roman" w:hAnsi="Calibri" w:cs="Times New Roman"/>
          <w:lang w:val="sr-Cyrl-CS"/>
        </w:rPr>
        <w:t>т</w:t>
      </w:r>
      <w:proofErr w:type="spellStart"/>
      <w:r w:rsidRPr="009861BF">
        <w:rPr>
          <w:rFonts w:ascii="Calibri" w:eastAsia="Times New Roman" w:hAnsi="Calibri" w:cs="Times New Roman"/>
        </w:rPr>
        <w:t>ава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по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годинама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има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најмање</w:t>
      </w:r>
      <w:proofErr w:type="spellEnd"/>
      <w:r w:rsidRPr="009861BF">
        <w:rPr>
          <w:rFonts w:ascii="Calibri" w:eastAsia="Times New Roman" w:hAnsi="Calibri" w:cs="Times New Roman"/>
        </w:rPr>
        <w:t xml:space="preserve"> 20 </w:t>
      </w:r>
      <w:proofErr w:type="spellStart"/>
      <w:r w:rsidRPr="009861BF">
        <w:rPr>
          <w:rFonts w:ascii="Calibri" w:eastAsia="Times New Roman" w:hAnsi="Calibri" w:cs="Times New Roman"/>
        </w:rPr>
        <w:t>часова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нед</w:t>
      </w:r>
      <w:proofErr w:type="spellEnd"/>
      <w:r>
        <w:rPr>
          <w:rFonts w:ascii="Calibri" w:eastAsia="Times New Roman" w:hAnsi="Calibri" w:cs="Times New Roman"/>
          <w:lang w:val="sr-Cyrl-CS"/>
        </w:rPr>
        <w:t>е</w:t>
      </w:r>
      <w:proofErr w:type="spellStart"/>
      <w:r w:rsidRPr="009861BF">
        <w:rPr>
          <w:rFonts w:ascii="Calibri" w:eastAsia="Times New Roman" w:hAnsi="Calibri" w:cs="Times New Roman"/>
        </w:rPr>
        <w:t>љн</w:t>
      </w:r>
      <w:proofErr w:type="spellEnd"/>
      <w:r>
        <w:rPr>
          <w:rFonts w:ascii="Calibri" w:eastAsia="Times New Roman" w:hAnsi="Calibri" w:cs="Times New Roman"/>
          <w:lang w:val="sr-Cyrl-CS"/>
        </w:rPr>
        <w:t>о</w:t>
      </w:r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или</w:t>
      </w:r>
      <w:proofErr w:type="spellEnd"/>
      <w:r w:rsidRPr="009861BF">
        <w:rPr>
          <w:rFonts w:ascii="Calibri" w:eastAsia="Times New Roman" w:hAnsi="Calibri" w:cs="Times New Roman"/>
        </w:rPr>
        <w:t xml:space="preserve"> 600 </w:t>
      </w:r>
      <w:proofErr w:type="spellStart"/>
      <w:r w:rsidRPr="009861BF">
        <w:rPr>
          <w:rFonts w:ascii="Calibri" w:eastAsia="Times New Roman" w:hAnsi="Calibri" w:cs="Times New Roman"/>
        </w:rPr>
        <w:t>часова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годишње</w:t>
      </w:r>
      <w:proofErr w:type="spellEnd"/>
      <w:r w:rsidRPr="009861BF">
        <w:rPr>
          <w:rFonts w:ascii="Calibri" w:eastAsia="Times New Roman" w:hAnsi="Calibri" w:cs="Times New Roman"/>
        </w:rPr>
        <w:t>.</w:t>
      </w:r>
    </w:p>
    <w:p w:rsidR="00CC77A4" w:rsidRPr="009861BF" w:rsidRDefault="00CC77A4" w:rsidP="00CC77A4">
      <w:pPr>
        <w:numPr>
          <w:ilvl w:val="0"/>
          <w:numId w:val="1"/>
        </w:numPr>
        <w:spacing w:after="0" w:line="240" w:lineRule="auto"/>
        <w:ind w:left="540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9861BF">
        <w:rPr>
          <w:rFonts w:ascii="Calibri" w:eastAsia="Times New Roman" w:hAnsi="Calibri" w:cs="Times New Roman"/>
        </w:rPr>
        <w:t>Предавања+вежбе</w:t>
      </w:r>
      <w:proofErr w:type="spellEnd"/>
      <w:r w:rsidRPr="009861BF">
        <w:rPr>
          <w:rFonts w:ascii="Calibri" w:eastAsia="Times New Roman" w:hAnsi="Calibri" w:cs="Times New Roman"/>
        </w:rPr>
        <w:t xml:space="preserve"> и ДОН </w:t>
      </w:r>
      <w:proofErr w:type="spellStart"/>
      <w:r w:rsidRPr="009861BF">
        <w:rPr>
          <w:rFonts w:ascii="Calibri" w:eastAsia="Times New Roman" w:hAnsi="Calibri" w:cs="Times New Roman"/>
        </w:rPr>
        <w:t>најмање</w:t>
      </w:r>
      <w:proofErr w:type="spellEnd"/>
      <w:r w:rsidRPr="009861BF">
        <w:rPr>
          <w:rFonts w:ascii="Calibri" w:eastAsia="Times New Roman" w:hAnsi="Calibri" w:cs="Times New Roman"/>
        </w:rPr>
        <w:t xml:space="preserve"> 50% </w:t>
      </w:r>
      <w:proofErr w:type="spellStart"/>
      <w:r w:rsidRPr="009861BF">
        <w:rPr>
          <w:rFonts w:ascii="Calibri" w:eastAsia="Times New Roman" w:hAnsi="Calibri" w:cs="Times New Roman"/>
        </w:rPr>
        <w:t>од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активне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наставе</w:t>
      </w:r>
      <w:proofErr w:type="spellEnd"/>
      <w:r w:rsidRPr="009861BF">
        <w:rPr>
          <w:rFonts w:ascii="Calibri" w:eastAsia="Times New Roman" w:hAnsi="Calibri" w:cs="Times New Roman"/>
        </w:rPr>
        <w:t xml:space="preserve"> а </w:t>
      </w:r>
      <w:proofErr w:type="spellStart"/>
      <w:r w:rsidRPr="009861BF">
        <w:rPr>
          <w:rFonts w:ascii="Calibri" w:eastAsia="Times New Roman" w:hAnsi="Calibri" w:cs="Times New Roman"/>
        </w:rPr>
        <w:t>од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тога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предавања</w:t>
      </w:r>
      <w:proofErr w:type="spellEnd"/>
      <w:r w:rsidRPr="009861BF">
        <w:rPr>
          <w:rFonts w:ascii="Calibri" w:eastAsia="Times New Roman" w:hAnsi="Calibri" w:cs="Times New Roman"/>
        </w:rPr>
        <w:t xml:space="preserve"> </w:t>
      </w:r>
      <w:proofErr w:type="spellStart"/>
      <w:r w:rsidRPr="009861BF">
        <w:rPr>
          <w:rFonts w:ascii="Calibri" w:eastAsia="Times New Roman" w:hAnsi="Calibri" w:cs="Times New Roman"/>
        </w:rPr>
        <w:t>најмање</w:t>
      </w:r>
      <w:proofErr w:type="spellEnd"/>
      <w:r w:rsidRPr="009861BF">
        <w:rPr>
          <w:rFonts w:ascii="Calibri" w:eastAsia="Times New Roman" w:hAnsi="Calibri" w:cs="Times New Roman"/>
        </w:rPr>
        <w:t xml:space="preserve"> 50%.</w:t>
      </w:r>
    </w:p>
    <w:p w:rsidR="00CC77A4" w:rsidRDefault="00CC77A4" w:rsidP="00CC77A4">
      <w:pPr>
        <w:rPr>
          <w:rFonts w:ascii="Calibri" w:eastAsia="Times New Roman" w:hAnsi="Calibri" w:cs="Times New Roman"/>
          <w:lang w:val="sr-Cyrl-CS"/>
        </w:rPr>
      </w:pPr>
    </w:p>
    <w:p w:rsidR="00CC77A4" w:rsidRDefault="00CC77A4" w:rsidP="00CC77A4">
      <w:pPr>
        <w:rPr>
          <w:rFonts w:ascii="Calibri" w:eastAsia="Times New Roman" w:hAnsi="Calibri" w:cs="Times New Roman"/>
          <w:lang w:val="sr-Cyrl-CS"/>
        </w:rPr>
      </w:pPr>
    </w:p>
    <w:p w:rsidR="00CC77A4" w:rsidRDefault="00CC77A4" w:rsidP="00CC77A4">
      <w:pPr>
        <w:rPr>
          <w:rFonts w:ascii="Calibri" w:eastAsia="Times New Roman" w:hAnsi="Calibri" w:cs="Times New Roman"/>
          <w:lang w:val="sr-Cyrl-CS"/>
        </w:rPr>
      </w:pPr>
    </w:p>
    <w:p w:rsidR="00640832" w:rsidRDefault="00640832"/>
    <w:sectPr w:rsidR="00640832" w:rsidSect="00CC77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77A4"/>
    <w:rsid w:val="000168E8"/>
    <w:rsid w:val="00070D7D"/>
    <w:rsid w:val="00114B12"/>
    <w:rsid w:val="00167DF5"/>
    <w:rsid w:val="0019740F"/>
    <w:rsid w:val="001D75A9"/>
    <w:rsid w:val="002B56B9"/>
    <w:rsid w:val="00315C46"/>
    <w:rsid w:val="00367E69"/>
    <w:rsid w:val="0043455D"/>
    <w:rsid w:val="00497758"/>
    <w:rsid w:val="005528C7"/>
    <w:rsid w:val="00570A0A"/>
    <w:rsid w:val="0061090E"/>
    <w:rsid w:val="00640832"/>
    <w:rsid w:val="006C4B8B"/>
    <w:rsid w:val="007145AC"/>
    <w:rsid w:val="00747C2B"/>
    <w:rsid w:val="008A0BA8"/>
    <w:rsid w:val="00991113"/>
    <w:rsid w:val="009C6FDE"/>
    <w:rsid w:val="009D5EBF"/>
    <w:rsid w:val="009E2CCC"/>
    <w:rsid w:val="00A37156"/>
    <w:rsid w:val="00A61981"/>
    <w:rsid w:val="00A8247F"/>
    <w:rsid w:val="00CA6D10"/>
    <w:rsid w:val="00CC77A4"/>
    <w:rsid w:val="00D570FE"/>
    <w:rsid w:val="00E54218"/>
    <w:rsid w:val="00E91D64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2018-01-21T21:43:00Z</dcterms:created>
  <dcterms:modified xsi:type="dcterms:W3CDTF">2018-01-27T20:59:00Z</dcterms:modified>
</cp:coreProperties>
</file>