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336" w:rsidRPr="004731C6" w:rsidRDefault="00C073A7" w:rsidP="00575336">
      <w:pPr>
        <w:rPr>
          <w:bCs/>
          <w:sz w:val="22"/>
          <w:szCs w:val="22"/>
        </w:rPr>
      </w:pPr>
      <w:r>
        <w:rPr>
          <w:b/>
          <w:bCs/>
          <w:sz w:val="24"/>
          <w:szCs w:val="24"/>
        </w:rPr>
        <w:t>Table</w:t>
      </w:r>
      <w:r w:rsidR="00575336" w:rsidRPr="004731C6">
        <w:rPr>
          <w:b/>
          <w:bCs/>
          <w:sz w:val="24"/>
          <w:szCs w:val="24"/>
        </w:rPr>
        <w:t xml:space="preserve"> 5.</w:t>
      </w:r>
      <w:r w:rsidR="004731C6" w:rsidRPr="004731C6">
        <w:rPr>
          <w:b/>
          <w:bCs/>
          <w:sz w:val="24"/>
          <w:szCs w:val="24"/>
        </w:rPr>
        <w:t>1</w:t>
      </w:r>
      <w:r w:rsidR="00575336" w:rsidRPr="004731C6">
        <w:rPr>
          <w:b/>
          <w:bCs/>
          <w:sz w:val="24"/>
          <w:szCs w:val="24"/>
        </w:rPr>
        <w:t xml:space="preserve"> </w:t>
      </w:r>
      <w:r w:rsidRPr="00C073A7">
        <w:rPr>
          <w:bCs/>
          <w:sz w:val="24"/>
          <w:szCs w:val="24"/>
        </w:rPr>
        <w:t>Course</w:t>
      </w:r>
      <w:r>
        <w:rPr>
          <w:bCs/>
          <w:sz w:val="22"/>
          <w:szCs w:val="22"/>
        </w:rPr>
        <w:t xml:space="preserve"> specification to doctoral study programs</w:t>
      </w:r>
    </w:p>
    <w:p w:rsidR="004731C6" w:rsidRPr="004731C6" w:rsidRDefault="004731C6" w:rsidP="00575336">
      <w:pPr>
        <w:rPr>
          <w:bCs/>
          <w:sz w:val="24"/>
          <w:szCs w:val="24"/>
        </w:rPr>
      </w:pPr>
    </w:p>
    <w:tbl>
      <w:tblPr>
        <w:tblStyle w:val="TableGrid"/>
        <w:tblW w:w="4881" w:type="pct"/>
        <w:tblLook w:val="01E0" w:firstRow="1" w:lastRow="1" w:firstColumn="1" w:lastColumn="1" w:noHBand="0" w:noVBand="0"/>
      </w:tblPr>
      <w:tblGrid>
        <w:gridCol w:w="4361"/>
        <w:gridCol w:w="2835"/>
        <w:gridCol w:w="2978"/>
      </w:tblGrid>
      <w:tr w:rsidR="00575336" w:rsidRPr="004731C6" w:rsidTr="00B52C95">
        <w:tc>
          <w:tcPr>
            <w:tcW w:w="10174" w:type="dxa"/>
            <w:gridSpan w:val="3"/>
          </w:tcPr>
          <w:p w:rsidR="00575336" w:rsidRPr="004731C6" w:rsidRDefault="00C073A7" w:rsidP="00C17D32">
            <w:pPr>
              <w:rPr>
                <w:sz w:val="22"/>
                <w:szCs w:val="22"/>
              </w:rPr>
            </w:pPr>
            <w:r>
              <w:rPr>
                <w:b/>
                <w:bCs/>
                <w:sz w:val="22"/>
                <w:szCs w:val="22"/>
              </w:rPr>
              <w:t>Course name</w:t>
            </w:r>
            <w:r w:rsidR="00575336" w:rsidRPr="004731C6">
              <w:rPr>
                <w:b/>
                <w:bCs/>
                <w:sz w:val="22"/>
                <w:szCs w:val="22"/>
              </w:rPr>
              <w:t xml:space="preserve">: </w:t>
            </w:r>
            <w:r w:rsidR="004D2C32" w:rsidRPr="004D2C32">
              <w:rPr>
                <w:b/>
                <w:bCs/>
                <w:sz w:val="22"/>
                <w:szCs w:val="22"/>
              </w:rPr>
              <w:t>Fuzzy logic and hydrological applications</w:t>
            </w:r>
          </w:p>
        </w:tc>
      </w:tr>
      <w:tr w:rsidR="00575336" w:rsidRPr="004731C6" w:rsidTr="00B52C95">
        <w:tc>
          <w:tcPr>
            <w:tcW w:w="10174" w:type="dxa"/>
            <w:gridSpan w:val="3"/>
          </w:tcPr>
          <w:p w:rsidR="00575336" w:rsidRPr="004731C6" w:rsidRDefault="00C073A7" w:rsidP="00B13F59">
            <w:pPr>
              <w:rPr>
                <w:b/>
                <w:bCs/>
                <w:sz w:val="22"/>
                <w:szCs w:val="22"/>
              </w:rPr>
            </w:pPr>
            <w:r>
              <w:rPr>
                <w:b/>
                <w:bCs/>
                <w:sz w:val="22"/>
                <w:szCs w:val="22"/>
              </w:rPr>
              <w:t>Teacher or teachers</w:t>
            </w:r>
            <w:r w:rsidR="00575336" w:rsidRPr="004731C6">
              <w:rPr>
                <w:b/>
                <w:bCs/>
                <w:sz w:val="22"/>
                <w:szCs w:val="22"/>
              </w:rPr>
              <w:t>:</w:t>
            </w:r>
            <w:r w:rsidR="004D2C32">
              <w:rPr>
                <w:b/>
                <w:bCs/>
                <w:sz w:val="22"/>
                <w:szCs w:val="22"/>
              </w:rPr>
              <w:t xml:space="preserve"> </w:t>
            </w:r>
            <w:hyperlink r:id="rId5" w:history="1">
              <w:r w:rsidR="00B13F59" w:rsidRPr="002F7611">
                <w:rPr>
                  <w:rStyle w:val="Hyperlink"/>
                  <w:b/>
                  <w:bCs/>
                  <w:sz w:val="22"/>
                  <w:szCs w:val="22"/>
                  <w:lang w:val="tr-TR"/>
                </w:rPr>
                <w:t xml:space="preserve">Kisi </w:t>
              </w:r>
              <w:r w:rsidR="004D2C32" w:rsidRPr="002F7611">
                <w:rPr>
                  <w:rStyle w:val="Hyperlink"/>
                  <w:b/>
                  <w:bCs/>
                  <w:sz w:val="22"/>
                  <w:szCs w:val="22"/>
                </w:rPr>
                <w:t xml:space="preserve">S. </w:t>
              </w:r>
              <w:r w:rsidR="00B13F59" w:rsidRPr="002F7611">
                <w:rPr>
                  <w:rStyle w:val="Hyperlink"/>
                  <w:b/>
                  <w:bCs/>
                  <w:sz w:val="22"/>
                  <w:szCs w:val="22"/>
                  <w:lang w:val="tr-TR"/>
                </w:rPr>
                <w:t>Ozgur</w:t>
              </w:r>
            </w:hyperlink>
            <w:bookmarkStart w:id="0" w:name="_GoBack"/>
            <w:bookmarkEnd w:id="0"/>
          </w:p>
        </w:tc>
      </w:tr>
      <w:tr w:rsidR="00575336" w:rsidRPr="004731C6" w:rsidTr="00B52C95">
        <w:tc>
          <w:tcPr>
            <w:tcW w:w="10174" w:type="dxa"/>
            <w:gridSpan w:val="3"/>
          </w:tcPr>
          <w:p w:rsidR="00575336" w:rsidRPr="00C073A7" w:rsidRDefault="00C073A7" w:rsidP="00C073A7">
            <w:pPr>
              <w:rPr>
                <w:sz w:val="22"/>
                <w:szCs w:val="22"/>
                <w:lang w:val="en-US"/>
              </w:rPr>
            </w:pPr>
            <w:r>
              <w:rPr>
                <w:b/>
                <w:bCs/>
                <w:sz w:val="22"/>
                <w:szCs w:val="22"/>
              </w:rPr>
              <w:t>Course status</w:t>
            </w:r>
            <w:r w:rsidR="00575336" w:rsidRPr="004731C6">
              <w:rPr>
                <w:b/>
                <w:bCs/>
                <w:sz w:val="22"/>
                <w:szCs w:val="22"/>
              </w:rPr>
              <w:t>:</w:t>
            </w:r>
            <w:r w:rsidR="007E19C5" w:rsidRPr="004731C6">
              <w:rPr>
                <w:bCs/>
                <w:sz w:val="22"/>
                <w:szCs w:val="22"/>
              </w:rPr>
              <w:t xml:space="preserve"> </w:t>
            </w:r>
            <w:r>
              <w:rPr>
                <w:bCs/>
                <w:sz w:val="22"/>
                <w:szCs w:val="22"/>
                <w:lang w:val="en-US"/>
              </w:rPr>
              <w:t>Elective</w:t>
            </w:r>
          </w:p>
        </w:tc>
      </w:tr>
      <w:tr w:rsidR="00575336" w:rsidRPr="004731C6" w:rsidTr="00B52C95">
        <w:tc>
          <w:tcPr>
            <w:tcW w:w="10174" w:type="dxa"/>
            <w:gridSpan w:val="3"/>
          </w:tcPr>
          <w:p w:rsidR="00575336" w:rsidRPr="00C42B8C" w:rsidRDefault="00C073A7" w:rsidP="00C17D32">
            <w:pPr>
              <w:rPr>
                <w:sz w:val="22"/>
                <w:szCs w:val="22"/>
              </w:rPr>
            </w:pPr>
            <w:r>
              <w:rPr>
                <w:b/>
                <w:bCs/>
                <w:sz w:val="22"/>
                <w:szCs w:val="22"/>
              </w:rPr>
              <w:t>Number of ECTS</w:t>
            </w:r>
            <w:r w:rsidR="00575336" w:rsidRPr="004731C6">
              <w:rPr>
                <w:b/>
                <w:bCs/>
                <w:sz w:val="22"/>
                <w:szCs w:val="22"/>
              </w:rPr>
              <w:t>:</w:t>
            </w:r>
            <w:r w:rsidR="00963C99">
              <w:rPr>
                <w:b/>
                <w:bCs/>
                <w:sz w:val="22"/>
                <w:szCs w:val="22"/>
              </w:rPr>
              <w:t xml:space="preserve"> </w:t>
            </w:r>
            <w:r w:rsidR="00C42B8C">
              <w:rPr>
                <w:bCs/>
                <w:sz w:val="22"/>
                <w:szCs w:val="22"/>
              </w:rPr>
              <w:t>10</w:t>
            </w:r>
          </w:p>
        </w:tc>
      </w:tr>
      <w:tr w:rsidR="00575336" w:rsidRPr="004731C6" w:rsidTr="00B52C95">
        <w:tc>
          <w:tcPr>
            <w:tcW w:w="10174" w:type="dxa"/>
            <w:gridSpan w:val="3"/>
          </w:tcPr>
          <w:p w:rsidR="00575336" w:rsidRPr="004731C6" w:rsidRDefault="00C073A7" w:rsidP="00C073A7">
            <w:pPr>
              <w:rPr>
                <w:sz w:val="22"/>
                <w:szCs w:val="22"/>
              </w:rPr>
            </w:pPr>
            <w:r>
              <w:rPr>
                <w:b/>
                <w:bCs/>
                <w:sz w:val="22"/>
                <w:szCs w:val="22"/>
              </w:rPr>
              <w:t>Precondition courses</w:t>
            </w:r>
            <w:r w:rsidR="00575336" w:rsidRPr="004731C6">
              <w:rPr>
                <w:b/>
                <w:bCs/>
                <w:sz w:val="22"/>
                <w:szCs w:val="22"/>
              </w:rPr>
              <w:t>:</w:t>
            </w:r>
            <w:r w:rsidR="00FD4AE5" w:rsidRPr="004731C6">
              <w:rPr>
                <w:bCs/>
                <w:sz w:val="22"/>
                <w:szCs w:val="22"/>
              </w:rPr>
              <w:t xml:space="preserve"> </w:t>
            </w:r>
            <w:r>
              <w:rPr>
                <w:bCs/>
                <w:sz w:val="22"/>
                <w:szCs w:val="22"/>
              </w:rPr>
              <w:t>None</w:t>
            </w:r>
          </w:p>
        </w:tc>
      </w:tr>
      <w:tr w:rsidR="00575336" w:rsidRPr="004731C6" w:rsidTr="00B52C95">
        <w:tc>
          <w:tcPr>
            <w:tcW w:w="10174" w:type="dxa"/>
            <w:gridSpan w:val="3"/>
          </w:tcPr>
          <w:p w:rsidR="00C073A7" w:rsidRPr="00DB0C7B" w:rsidRDefault="00C073A7" w:rsidP="00C073A7">
            <w:pPr>
              <w:rPr>
                <w:b/>
                <w:bCs/>
                <w:sz w:val="22"/>
                <w:szCs w:val="22"/>
              </w:rPr>
            </w:pPr>
            <w:r>
              <w:rPr>
                <w:b/>
                <w:bCs/>
                <w:sz w:val="22"/>
                <w:szCs w:val="22"/>
              </w:rPr>
              <w:t>Educational goal</w:t>
            </w:r>
          </w:p>
          <w:p w:rsidR="00575336" w:rsidRPr="004731C6" w:rsidRDefault="00575336" w:rsidP="00917241">
            <w:pPr>
              <w:rPr>
                <w:b/>
                <w:bCs/>
                <w:sz w:val="22"/>
                <w:szCs w:val="22"/>
              </w:rPr>
            </w:pPr>
          </w:p>
          <w:p w:rsidR="004D2C32" w:rsidRPr="00355226" w:rsidRDefault="004D2C32" w:rsidP="004D2C32">
            <w:pPr>
              <w:jc w:val="both"/>
              <w:rPr>
                <w:color w:val="000000" w:themeColor="text1"/>
                <w:sz w:val="22"/>
                <w:szCs w:val="22"/>
                <w:lang w:val="en-US" w:eastAsia="tr-TR"/>
              </w:rPr>
            </w:pPr>
            <w:r w:rsidRPr="00355226">
              <w:rPr>
                <w:color w:val="000000" w:themeColor="text1"/>
                <w:sz w:val="22"/>
                <w:szCs w:val="22"/>
                <w:lang w:val="en-US" w:eastAsia="tr-TR"/>
              </w:rPr>
              <w:t xml:space="preserve">The purpose of this course is to provide the student the theory and application of the fuzzy logic and to develop students’ ability to analyze hydrological problems based on the understanding of its basic concepts, such as the selection of appropriate fuzzy method, membership functions and </w:t>
            </w:r>
            <w:proofErr w:type="spellStart"/>
            <w:r w:rsidRPr="00355226">
              <w:rPr>
                <w:color w:val="000000" w:themeColor="text1"/>
                <w:sz w:val="22"/>
                <w:szCs w:val="22"/>
                <w:lang w:val="en-US" w:eastAsia="tr-TR"/>
              </w:rPr>
              <w:t>defuzzification</w:t>
            </w:r>
            <w:proofErr w:type="spellEnd"/>
            <w:r w:rsidRPr="00355226">
              <w:rPr>
                <w:color w:val="000000" w:themeColor="text1"/>
                <w:sz w:val="22"/>
                <w:szCs w:val="22"/>
                <w:lang w:val="en-US" w:eastAsia="tr-TR"/>
              </w:rPr>
              <w:t xml:space="preserve"> methods, determination of rule base.</w:t>
            </w:r>
          </w:p>
          <w:p w:rsidR="00575336" w:rsidRPr="004731C6" w:rsidRDefault="00575336" w:rsidP="00C17D32">
            <w:pPr>
              <w:widowControl/>
              <w:jc w:val="both"/>
              <w:rPr>
                <w:b/>
                <w:bCs/>
                <w:sz w:val="22"/>
                <w:szCs w:val="22"/>
              </w:rPr>
            </w:pPr>
          </w:p>
        </w:tc>
      </w:tr>
      <w:tr w:rsidR="00575336" w:rsidRPr="004731C6" w:rsidTr="00B52C95">
        <w:tc>
          <w:tcPr>
            <w:tcW w:w="10174" w:type="dxa"/>
            <w:gridSpan w:val="3"/>
          </w:tcPr>
          <w:p w:rsidR="004731C6" w:rsidRPr="004731C6" w:rsidRDefault="00C073A7" w:rsidP="00917241">
            <w:pPr>
              <w:rPr>
                <w:b/>
                <w:bCs/>
                <w:sz w:val="22"/>
                <w:szCs w:val="22"/>
              </w:rPr>
            </w:pPr>
            <w:r>
              <w:rPr>
                <w:b/>
                <w:bCs/>
                <w:sz w:val="22"/>
                <w:szCs w:val="22"/>
              </w:rPr>
              <w:t xml:space="preserve">Educational outcomes </w:t>
            </w:r>
          </w:p>
          <w:p w:rsidR="00575336" w:rsidRDefault="00575336" w:rsidP="00C17D32">
            <w:pPr>
              <w:widowControl/>
              <w:jc w:val="both"/>
              <w:rPr>
                <w:sz w:val="22"/>
                <w:szCs w:val="22"/>
              </w:rPr>
            </w:pPr>
          </w:p>
          <w:p w:rsidR="004D2C32" w:rsidRPr="00355226" w:rsidRDefault="004D2C32" w:rsidP="004D2C32">
            <w:pPr>
              <w:rPr>
                <w:color w:val="000000" w:themeColor="text1"/>
                <w:sz w:val="22"/>
                <w:szCs w:val="22"/>
                <w:lang w:val="tr-TR"/>
              </w:rPr>
            </w:pPr>
            <w:r w:rsidRPr="00355226">
              <w:rPr>
                <w:color w:val="000000" w:themeColor="text1"/>
                <w:sz w:val="22"/>
                <w:szCs w:val="22"/>
                <w:bdr w:val="none" w:sz="0" w:space="0" w:color="auto" w:frame="1"/>
                <w:shd w:val="clear" w:color="auto" w:fill="FFFFFF"/>
                <w:lang w:val="en-US"/>
              </w:rPr>
              <w:t>The students acquire the abilities</w:t>
            </w:r>
            <w:r w:rsidR="00E405A4">
              <w:rPr>
                <w:color w:val="000000" w:themeColor="text1"/>
                <w:sz w:val="22"/>
                <w:szCs w:val="22"/>
                <w:bdr w:val="none" w:sz="0" w:space="0" w:color="auto" w:frame="1"/>
                <w:shd w:val="clear" w:color="auto" w:fill="FFFFFF"/>
                <w:lang w:val="sr-Cyrl-CS"/>
              </w:rPr>
              <w:t xml:space="preserve"> </w:t>
            </w:r>
            <w:r w:rsidR="00E405A4">
              <w:rPr>
                <w:color w:val="000000" w:themeColor="text1"/>
                <w:sz w:val="22"/>
                <w:szCs w:val="22"/>
                <w:bdr w:val="none" w:sz="0" w:space="0" w:color="auto" w:frame="1"/>
                <w:shd w:val="clear" w:color="auto" w:fill="FFFFFF"/>
              </w:rPr>
              <w:t>to</w:t>
            </w:r>
            <w:r w:rsidRPr="00355226">
              <w:rPr>
                <w:color w:val="000000" w:themeColor="text1"/>
                <w:sz w:val="22"/>
                <w:szCs w:val="22"/>
                <w:bdr w:val="none" w:sz="0" w:space="0" w:color="auto" w:frame="1"/>
                <w:shd w:val="clear" w:color="auto" w:fill="FFFFFF"/>
                <w:lang w:val="en-US"/>
              </w:rPr>
              <w:t xml:space="preserve"> know basic concepts and </w:t>
            </w:r>
            <w:r w:rsidRPr="00355226">
              <w:rPr>
                <w:color w:val="000000" w:themeColor="text1"/>
                <w:sz w:val="22"/>
                <w:szCs w:val="22"/>
                <w:lang w:val="en-US"/>
              </w:rPr>
              <w:t>philosophy</w:t>
            </w:r>
            <w:r w:rsidRPr="00355226">
              <w:rPr>
                <w:color w:val="000000" w:themeColor="text1"/>
                <w:sz w:val="22"/>
                <w:szCs w:val="22"/>
                <w:bdr w:val="none" w:sz="0" w:space="0" w:color="auto" w:frame="1"/>
                <w:shd w:val="clear" w:color="auto" w:fill="FFFFFF"/>
                <w:lang w:val="en-US"/>
              </w:rPr>
              <w:t xml:space="preserve"> of fuzzy logic</w:t>
            </w:r>
            <w:r w:rsidRPr="00355226">
              <w:rPr>
                <w:color w:val="000000" w:themeColor="text1"/>
                <w:sz w:val="22"/>
                <w:szCs w:val="22"/>
                <w:lang w:val="en-US"/>
              </w:rPr>
              <w:t xml:space="preserve">, the </w:t>
            </w:r>
            <w:proofErr w:type="spellStart"/>
            <w:r w:rsidRPr="00355226">
              <w:rPr>
                <w:color w:val="000000" w:themeColor="text1"/>
                <w:sz w:val="22"/>
                <w:szCs w:val="22"/>
                <w:bdr w:val="none" w:sz="0" w:space="0" w:color="auto" w:frame="1"/>
                <w:shd w:val="clear" w:color="auto" w:fill="FFFFFF"/>
                <w:lang w:val="en-US"/>
              </w:rPr>
              <w:t>make up</w:t>
            </w:r>
            <w:proofErr w:type="spellEnd"/>
            <w:r w:rsidRPr="00355226">
              <w:rPr>
                <w:color w:val="000000" w:themeColor="text1"/>
                <w:sz w:val="22"/>
                <w:szCs w:val="22"/>
                <w:bdr w:val="none" w:sz="0" w:space="0" w:color="auto" w:frame="1"/>
                <w:shd w:val="clear" w:color="auto" w:fill="FFFFFF"/>
                <w:lang w:val="en-US"/>
              </w:rPr>
              <w:t xml:space="preserve"> applications of fuzzy logic to solve related hydrological problems</w:t>
            </w:r>
            <w:r w:rsidRPr="00355226">
              <w:rPr>
                <w:color w:val="000000" w:themeColor="text1"/>
                <w:sz w:val="22"/>
                <w:szCs w:val="22"/>
                <w:lang w:val="tr-TR"/>
              </w:rPr>
              <w:t>.</w:t>
            </w:r>
          </w:p>
          <w:p w:rsidR="00C073A7" w:rsidRPr="004731C6" w:rsidRDefault="00C073A7" w:rsidP="00C17D32">
            <w:pPr>
              <w:widowControl/>
              <w:jc w:val="both"/>
              <w:rPr>
                <w:sz w:val="22"/>
                <w:szCs w:val="22"/>
              </w:rPr>
            </w:pPr>
          </w:p>
        </w:tc>
      </w:tr>
      <w:tr w:rsidR="00575336" w:rsidRPr="004731C6" w:rsidTr="00B52C95">
        <w:tc>
          <w:tcPr>
            <w:tcW w:w="10174" w:type="dxa"/>
            <w:gridSpan w:val="3"/>
          </w:tcPr>
          <w:p w:rsidR="00A92997" w:rsidRDefault="00C073A7" w:rsidP="00917241">
            <w:pPr>
              <w:rPr>
                <w:i/>
                <w:iCs/>
                <w:sz w:val="22"/>
                <w:szCs w:val="22"/>
              </w:rPr>
            </w:pPr>
            <w:r>
              <w:rPr>
                <w:b/>
                <w:bCs/>
                <w:sz w:val="22"/>
                <w:szCs w:val="22"/>
              </w:rPr>
              <w:t>Course content</w:t>
            </w:r>
            <w:r w:rsidRPr="004731C6">
              <w:rPr>
                <w:i/>
                <w:iCs/>
                <w:sz w:val="22"/>
                <w:szCs w:val="22"/>
              </w:rPr>
              <w:t xml:space="preserve"> </w:t>
            </w:r>
          </w:p>
          <w:p w:rsidR="00C073A7" w:rsidRPr="00C073A7" w:rsidRDefault="00C073A7" w:rsidP="00917241">
            <w:pPr>
              <w:rPr>
                <w:iCs/>
                <w:sz w:val="22"/>
                <w:szCs w:val="22"/>
              </w:rPr>
            </w:pPr>
          </w:p>
          <w:p w:rsidR="004D2C32" w:rsidRPr="001F48DA" w:rsidRDefault="004D2C32" w:rsidP="004D2C32">
            <w:pPr>
              <w:rPr>
                <w:color w:val="000000" w:themeColor="text1"/>
                <w:sz w:val="22"/>
                <w:szCs w:val="22"/>
              </w:rPr>
            </w:pPr>
            <w:r w:rsidRPr="00355226">
              <w:rPr>
                <w:color w:val="000000" w:themeColor="text1"/>
                <w:sz w:val="22"/>
                <w:szCs w:val="22"/>
                <w:lang w:val="en-US"/>
              </w:rPr>
              <w:t>Introduction to fuzzy: The philos</w:t>
            </w:r>
            <w:r>
              <w:rPr>
                <w:color w:val="000000" w:themeColor="text1"/>
                <w:sz w:val="22"/>
                <w:szCs w:val="22"/>
                <w:lang w:val="en-US"/>
              </w:rPr>
              <w:t>ophy and theory of fuzzy logic</w:t>
            </w:r>
          </w:p>
          <w:p w:rsidR="004D2C32" w:rsidRPr="00355226" w:rsidRDefault="004D2C32" w:rsidP="004D2C32">
            <w:pPr>
              <w:rPr>
                <w:color w:val="000000" w:themeColor="text1"/>
                <w:sz w:val="22"/>
                <w:szCs w:val="22"/>
                <w:lang w:val="en-US"/>
              </w:rPr>
            </w:pPr>
            <w:r w:rsidRPr="00355226">
              <w:rPr>
                <w:color w:val="000000" w:themeColor="text1"/>
                <w:sz w:val="22"/>
                <w:szCs w:val="22"/>
                <w:lang w:val="en-US"/>
              </w:rPr>
              <w:t>Selection of appropriate membership functions and fuzzy rule base</w:t>
            </w:r>
          </w:p>
          <w:p w:rsidR="004D2C32" w:rsidRPr="00355226" w:rsidRDefault="004D2C32" w:rsidP="004D2C32">
            <w:pPr>
              <w:rPr>
                <w:color w:val="000000" w:themeColor="text1"/>
                <w:sz w:val="22"/>
                <w:szCs w:val="22"/>
                <w:lang w:val="en-US"/>
              </w:rPr>
            </w:pPr>
            <w:r w:rsidRPr="00355226">
              <w:rPr>
                <w:color w:val="000000" w:themeColor="text1"/>
                <w:sz w:val="22"/>
                <w:szCs w:val="22"/>
                <w:lang w:val="en-US"/>
              </w:rPr>
              <w:t>Fuzzy inference methods</w:t>
            </w:r>
          </w:p>
          <w:p w:rsidR="004D2C32" w:rsidRPr="00355226" w:rsidRDefault="004D2C32" w:rsidP="004D2C32">
            <w:pPr>
              <w:rPr>
                <w:color w:val="000000" w:themeColor="text1"/>
                <w:sz w:val="22"/>
                <w:szCs w:val="22"/>
                <w:lang w:val="en-US"/>
              </w:rPr>
            </w:pPr>
            <w:proofErr w:type="spellStart"/>
            <w:r w:rsidRPr="00355226">
              <w:rPr>
                <w:color w:val="000000" w:themeColor="text1"/>
                <w:sz w:val="22"/>
                <w:szCs w:val="22"/>
                <w:lang w:val="en-US"/>
              </w:rPr>
              <w:t>Defuzzification</w:t>
            </w:r>
            <w:proofErr w:type="spellEnd"/>
            <w:r w:rsidRPr="00355226">
              <w:rPr>
                <w:color w:val="000000" w:themeColor="text1"/>
                <w:sz w:val="22"/>
                <w:szCs w:val="22"/>
                <w:lang w:val="en-US"/>
              </w:rPr>
              <w:t xml:space="preserve"> methods</w:t>
            </w:r>
          </w:p>
          <w:p w:rsidR="004D2C32" w:rsidRPr="00355226" w:rsidRDefault="004D2C32" w:rsidP="004D2C32">
            <w:pPr>
              <w:rPr>
                <w:color w:val="000000" w:themeColor="text1"/>
                <w:sz w:val="22"/>
                <w:szCs w:val="22"/>
                <w:lang w:val="en-US"/>
              </w:rPr>
            </w:pPr>
            <w:proofErr w:type="spellStart"/>
            <w:r w:rsidRPr="00355226">
              <w:rPr>
                <w:color w:val="000000" w:themeColor="text1"/>
                <w:sz w:val="22"/>
                <w:szCs w:val="22"/>
                <w:lang w:val="en-US"/>
              </w:rPr>
              <w:t>Mamdani</w:t>
            </w:r>
            <w:proofErr w:type="spellEnd"/>
            <w:r w:rsidRPr="00355226">
              <w:rPr>
                <w:color w:val="000000" w:themeColor="text1"/>
                <w:sz w:val="22"/>
                <w:szCs w:val="22"/>
                <w:lang w:val="en-US"/>
              </w:rPr>
              <w:t xml:space="preserve"> and </w:t>
            </w:r>
            <w:proofErr w:type="spellStart"/>
            <w:r w:rsidRPr="00355226">
              <w:rPr>
                <w:color w:val="000000" w:themeColor="text1"/>
                <w:sz w:val="22"/>
                <w:szCs w:val="22"/>
                <w:lang w:val="en-US"/>
              </w:rPr>
              <w:t>Sugeno</w:t>
            </w:r>
            <w:proofErr w:type="spellEnd"/>
            <w:r w:rsidRPr="00355226">
              <w:rPr>
                <w:color w:val="000000" w:themeColor="text1"/>
                <w:sz w:val="22"/>
                <w:szCs w:val="22"/>
                <w:lang w:val="en-US"/>
              </w:rPr>
              <w:t xml:space="preserve"> fuzzy methods</w:t>
            </w:r>
          </w:p>
          <w:p w:rsidR="004D2C32" w:rsidRPr="00355226" w:rsidRDefault="004D2C32" w:rsidP="004D2C32">
            <w:pPr>
              <w:rPr>
                <w:i/>
                <w:iCs/>
                <w:color w:val="000000" w:themeColor="text1"/>
                <w:sz w:val="22"/>
                <w:szCs w:val="22"/>
                <w:lang w:val="en-US"/>
              </w:rPr>
            </w:pPr>
            <w:r w:rsidRPr="00355226">
              <w:rPr>
                <w:color w:val="000000" w:themeColor="text1"/>
                <w:sz w:val="22"/>
                <w:szCs w:val="22"/>
                <w:lang w:val="en-US"/>
              </w:rPr>
              <w:t>Hydrological applications of fuzzy logic methods</w:t>
            </w:r>
          </w:p>
          <w:p w:rsidR="00575336" w:rsidRPr="004731C6" w:rsidRDefault="00575336" w:rsidP="00C17D32">
            <w:pPr>
              <w:widowControl/>
              <w:jc w:val="both"/>
              <w:rPr>
                <w:sz w:val="22"/>
                <w:szCs w:val="22"/>
              </w:rPr>
            </w:pPr>
          </w:p>
        </w:tc>
      </w:tr>
      <w:tr w:rsidR="00575336" w:rsidRPr="004731C6" w:rsidTr="00B52C95">
        <w:tc>
          <w:tcPr>
            <w:tcW w:w="10174" w:type="dxa"/>
            <w:gridSpan w:val="3"/>
          </w:tcPr>
          <w:p w:rsidR="00C073A7" w:rsidRPr="00DB0C7B" w:rsidRDefault="00C073A7" w:rsidP="00C073A7">
            <w:pPr>
              <w:rPr>
                <w:b/>
                <w:bCs/>
                <w:sz w:val="22"/>
                <w:szCs w:val="22"/>
              </w:rPr>
            </w:pPr>
            <w:r>
              <w:rPr>
                <w:b/>
                <w:bCs/>
                <w:sz w:val="22"/>
                <w:szCs w:val="22"/>
              </w:rPr>
              <w:t>Literature</w:t>
            </w:r>
          </w:p>
          <w:p w:rsidR="00575336" w:rsidRPr="004731C6" w:rsidRDefault="00575336" w:rsidP="00917241">
            <w:pPr>
              <w:rPr>
                <w:b/>
                <w:bCs/>
                <w:sz w:val="22"/>
                <w:szCs w:val="22"/>
              </w:rPr>
            </w:pPr>
          </w:p>
          <w:p w:rsidR="004D2C32" w:rsidRPr="000A41D7" w:rsidRDefault="004D2C32" w:rsidP="004D2C32">
            <w:pPr>
              <w:jc w:val="both"/>
              <w:rPr>
                <w:color w:val="000000" w:themeColor="text1"/>
                <w:sz w:val="22"/>
                <w:szCs w:val="22"/>
                <w:lang w:val="en-US"/>
              </w:rPr>
            </w:pPr>
            <w:r>
              <w:rPr>
                <w:color w:val="000000" w:themeColor="text1"/>
                <w:sz w:val="22"/>
                <w:szCs w:val="22"/>
              </w:rPr>
              <w:t xml:space="preserve">1. </w:t>
            </w:r>
            <w:proofErr w:type="spellStart"/>
            <w:r w:rsidRPr="000A41D7">
              <w:rPr>
                <w:color w:val="000000" w:themeColor="text1"/>
                <w:sz w:val="22"/>
                <w:szCs w:val="22"/>
                <w:lang w:val="en-US"/>
              </w:rPr>
              <w:t>Sivanandam</w:t>
            </w:r>
            <w:proofErr w:type="spellEnd"/>
            <w:r w:rsidRPr="000A41D7">
              <w:rPr>
                <w:color w:val="000000" w:themeColor="text1"/>
                <w:sz w:val="22"/>
                <w:szCs w:val="22"/>
                <w:lang w:val="en-US"/>
              </w:rPr>
              <w:t xml:space="preserve">, S.N., </w:t>
            </w:r>
            <w:proofErr w:type="spellStart"/>
            <w:r w:rsidRPr="000A41D7">
              <w:rPr>
                <w:color w:val="000000" w:themeColor="text1"/>
                <w:sz w:val="22"/>
                <w:szCs w:val="22"/>
                <w:lang w:val="en-US"/>
              </w:rPr>
              <w:t>Sumathi</w:t>
            </w:r>
            <w:proofErr w:type="spellEnd"/>
            <w:r w:rsidRPr="000A41D7">
              <w:rPr>
                <w:color w:val="000000" w:themeColor="text1"/>
                <w:sz w:val="22"/>
                <w:szCs w:val="22"/>
                <w:lang w:val="en-US"/>
              </w:rPr>
              <w:t xml:space="preserve">, S., </w:t>
            </w:r>
            <w:proofErr w:type="spellStart"/>
            <w:r w:rsidRPr="000A41D7">
              <w:rPr>
                <w:color w:val="000000" w:themeColor="text1"/>
                <w:sz w:val="22"/>
                <w:szCs w:val="22"/>
                <w:lang w:val="en-US"/>
              </w:rPr>
              <w:t>Deepa</w:t>
            </w:r>
            <w:proofErr w:type="spellEnd"/>
            <w:r w:rsidRPr="000A41D7">
              <w:rPr>
                <w:color w:val="000000" w:themeColor="text1"/>
                <w:sz w:val="22"/>
                <w:szCs w:val="22"/>
                <w:lang w:val="en-US"/>
              </w:rPr>
              <w:t>, S.N. (2007). Introduction to Fuzzy Logic using MATLAB, Springer-</w:t>
            </w:r>
            <w:proofErr w:type="spellStart"/>
            <w:r w:rsidRPr="000A41D7">
              <w:rPr>
                <w:color w:val="000000" w:themeColor="text1"/>
                <w:sz w:val="22"/>
                <w:szCs w:val="22"/>
                <w:lang w:val="en-US"/>
              </w:rPr>
              <w:t>Verlag</w:t>
            </w:r>
            <w:proofErr w:type="spellEnd"/>
            <w:r w:rsidRPr="000A41D7">
              <w:rPr>
                <w:color w:val="000000" w:themeColor="text1"/>
                <w:sz w:val="22"/>
                <w:szCs w:val="22"/>
                <w:lang w:val="en-US"/>
              </w:rPr>
              <w:t xml:space="preserve"> Berlin Heidelberg, New York, USA.</w:t>
            </w:r>
          </w:p>
          <w:p w:rsidR="004D2C32" w:rsidRPr="000A41D7" w:rsidRDefault="004D2C32" w:rsidP="004D2C32">
            <w:pPr>
              <w:jc w:val="both"/>
              <w:rPr>
                <w:color w:val="000000" w:themeColor="text1"/>
                <w:sz w:val="22"/>
                <w:szCs w:val="22"/>
                <w:lang w:val="en-US"/>
              </w:rPr>
            </w:pPr>
            <w:r>
              <w:rPr>
                <w:color w:val="000000" w:themeColor="text1"/>
                <w:sz w:val="22"/>
                <w:szCs w:val="22"/>
              </w:rPr>
              <w:t xml:space="preserve">2. </w:t>
            </w:r>
            <w:r w:rsidRPr="000A41D7">
              <w:rPr>
                <w:color w:val="000000" w:themeColor="text1"/>
                <w:sz w:val="22"/>
                <w:szCs w:val="22"/>
                <w:lang w:val="en-US"/>
              </w:rPr>
              <w:t>Ross, T.J. (2010). Fuzzy Logic with Engineering Applications, John Wiley &amp; Sons, Ltd, UK.</w:t>
            </w:r>
          </w:p>
          <w:p w:rsidR="00575336" w:rsidRPr="004731C6" w:rsidRDefault="004D2C32" w:rsidP="004D2C32">
            <w:pPr>
              <w:rPr>
                <w:b/>
                <w:bCs/>
                <w:sz w:val="22"/>
                <w:szCs w:val="22"/>
              </w:rPr>
            </w:pPr>
            <w:r>
              <w:rPr>
                <w:color w:val="000000" w:themeColor="text1"/>
                <w:sz w:val="22"/>
                <w:szCs w:val="22"/>
              </w:rPr>
              <w:t xml:space="preserve">3. </w:t>
            </w:r>
            <w:r w:rsidRPr="000A41D7">
              <w:rPr>
                <w:color w:val="000000" w:themeColor="text1"/>
                <w:sz w:val="22"/>
                <w:szCs w:val="22"/>
                <w:lang w:val="en-US"/>
              </w:rPr>
              <w:t xml:space="preserve">MATLAB User’s Guide, Fuzzy Logic Toolbox, </w:t>
            </w:r>
            <w:proofErr w:type="gramStart"/>
            <w:r w:rsidRPr="000A41D7">
              <w:rPr>
                <w:color w:val="000000" w:themeColor="text1"/>
                <w:sz w:val="22"/>
                <w:szCs w:val="22"/>
                <w:lang w:val="en-US"/>
              </w:rPr>
              <w:t>The</w:t>
            </w:r>
            <w:proofErr w:type="gramEnd"/>
            <w:r w:rsidRPr="000A41D7">
              <w:rPr>
                <w:color w:val="000000" w:themeColor="text1"/>
                <w:sz w:val="22"/>
                <w:szCs w:val="22"/>
                <w:lang w:val="en-US"/>
              </w:rPr>
              <w:t xml:space="preserve"> </w:t>
            </w:r>
            <w:proofErr w:type="spellStart"/>
            <w:r w:rsidRPr="000A41D7">
              <w:rPr>
                <w:color w:val="000000" w:themeColor="text1"/>
                <w:sz w:val="22"/>
                <w:szCs w:val="22"/>
                <w:lang w:val="en-US"/>
              </w:rPr>
              <w:t>MathWorks</w:t>
            </w:r>
            <w:proofErr w:type="spellEnd"/>
            <w:r w:rsidRPr="000A41D7">
              <w:rPr>
                <w:color w:val="000000" w:themeColor="text1"/>
                <w:sz w:val="22"/>
                <w:szCs w:val="22"/>
                <w:lang w:val="en-US"/>
              </w:rPr>
              <w:t>, Inc.</w:t>
            </w:r>
          </w:p>
          <w:p w:rsidR="00575336" w:rsidRPr="004731C6" w:rsidRDefault="00575336" w:rsidP="00917241">
            <w:pPr>
              <w:rPr>
                <w:sz w:val="22"/>
                <w:szCs w:val="22"/>
              </w:rPr>
            </w:pPr>
          </w:p>
        </w:tc>
      </w:tr>
      <w:tr w:rsidR="008324D2" w:rsidRPr="005E3298" w:rsidTr="00C220FE">
        <w:tc>
          <w:tcPr>
            <w:tcW w:w="4361" w:type="dxa"/>
          </w:tcPr>
          <w:p w:rsidR="008324D2" w:rsidRPr="005E3298" w:rsidRDefault="008324D2" w:rsidP="00C220FE">
            <w:pPr>
              <w:rPr>
                <w:b/>
                <w:bCs/>
                <w:sz w:val="22"/>
                <w:szCs w:val="22"/>
              </w:rPr>
            </w:pPr>
            <w:r w:rsidRPr="005E3298">
              <w:rPr>
                <w:b/>
                <w:bCs/>
                <w:sz w:val="22"/>
                <w:szCs w:val="22"/>
              </w:rPr>
              <w:t>Number of active teaching classes (weekly)</w:t>
            </w:r>
          </w:p>
        </w:tc>
        <w:tc>
          <w:tcPr>
            <w:tcW w:w="2835" w:type="dxa"/>
          </w:tcPr>
          <w:p w:rsidR="008324D2" w:rsidRPr="00370231" w:rsidRDefault="008324D2" w:rsidP="00C220FE">
            <w:pPr>
              <w:rPr>
                <w:b/>
                <w:bCs/>
                <w:sz w:val="22"/>
                <w:szCs w:val="22"/>
              </w:rPr>
            </w:pPr>
            <w:r w:rsidRPr="005E3298">
              <w:rPr>
                <w:bCs/>
                <w:sz w:val="22"/>
                <w:szCs w:val="22"/>
                <w:lang w:val="en-US"/>
              </w:rPr>
              <w:t>Lectures</w:t>
            </w:r>
            <w:r w:rsidRPr="005E3298">
              <w:rPr>
                <w:bCs/>
                <w:sz w:val="22"/>
                <w:szCs w:val="22"/>
              </w:rPr>
              <w:t xml:space="preserve">: </w:t>
            </w:r>
            <w:r>
              <w:rPr>
                <w:bCs/>
                <w:sz w:val="22"/>
                <w:szCs w:val="22"/>
              </w:rPr>
              <w:t>4</w:t>
            </w:r>
          </w:p>
        </w:tc>
        <w:tc>
          <w:tcPr>
            <w:tcW w:w="2978" w:type="dxa"/>
          </w:tcPr>
          <w:p w:rsidR="008324D2" w:rsidRPr="005E3298" w:rsidRDefault="008324D2" w:rsidP="00C220FE">
            <w:pPr>
              <w:rPr>
                <w:b/>
                <w:bCs/>
                <w:sz w:val="22"/>
                <w:szCs w:val="22"/>
              </w:rPr>
            </w:pPr>
            <w:r w:rsidRPr="005E3298">
              <w:rPr>
                <w:bCs/>
                <w:sz w:val="22"/>
                <w:szCs w:val="22"/>
                <w:lang w:val="en-US"/>
              </w:rPr>
              <w:t>Study research work</w:t>
            </w:r>
            <w:r w:rsidRPr="005E3298">
              <w:rPr>
                <w:bCs/>
                <w:sz w:val="22"/>
                <w:szCs w:val="22"/>
              </w:rPr>
              <w:t>: 0</w:t>
            </w:r>
          </w:p>
        </w:tc>
      </w:tr>
      <w:tr w:rsidR="00575336" w:rsidRPr="004731C6" w:rsidTr="00B52C95">
        <w:tc>
          <w:tcPr>
            <w:tcW w:w="10174" w:type="dxa"/>
            <w:gridSpan w:val="3"/>
          </w:tcPr>
          <w:p w:rsidR="008324D2" w:rsidRDefault="008324D2" w:rsidP="00C073A7">
            <w:pPr>
              <w:rPr>
                <w:b/>
                <w:bCs/>
                <w:sz w:val="22"/>
                <w:szCs w:val="22"/>
              </w:rPr>
            </w:pPr>
          </w:p>
          <w:p w:rsidR="00C073A7" w:rsidRPr="00DB0C7B" w:rsidRDefault="00C073A7" w:rsidP="00C073A7">
            <w:pPr>
              <w:rPr>
                <w:b/>
                <w:bCs/>
                <w:sz w:val="22"/>
                <w:szCs w:val="22"/>
              </w:rPr>
            </w:pPr>
            <w:r>
              <w:rPr>
                <w:b/>
                <w:bCs/>
                <w:sz w:val="22"/>
                <w:szCs w:val="22"/>
              </w:rPr>
              <w:t>Teaching methods</w:t>
            </w:r>
          </w:p>
          <w:p w:rsidR="00575336" w:rsidRPr="004731C6" w:rsidRDefault="00575336" w:rsidP="005C0A0D">
            <w:pPr>
              <w:jc w:val="both"/>
              <w:rPr>
                <w:sz w:val="22"/>
                <w:szCs w:val="22"/>
              </w:rPr>
            </w:pPr>
          </w:p>
          <w:p w:rsidR="004D2C32" w:rsidRPr="00355226" w:rsidRDefault="004D2C32" w:rsidP="004D2C32">
            <w:pPr>
              <w:rPr>
                <w:color w:val="000000" w:themeColor="text1"/>
                <w:sz w:val="22"/>
                <w:szCs w:val="22"/>
                <w:lang w:val="en-US"/>
              </w:rPr>
            </w:pPr>
            <w:r w:rsidRPr="00355226">
              <w:rPr>
                <w:color w:val="000000" w:themeColor="text1"/>
                <w:sz w:val="22"/>
                <w:szCs w:val="22"/>
                <w:lang w:val="en-US" w:eastAsia="tr-TR"/>
              </w:rPr>
              <w:t>Lectures</w:t>
            </w:r>
            <w:r>
              <w:rPr>
                <w:color w:val="000000" w:themeColor="text1"/>
                <w:sz w:val="22"/>
                <w:szCs w:val="22"/>
                <w:lang w:val="en-US" w:eastAsia="tr-TR"/>
              </w:rPr>
              <w:t>.</w:t>
            </w:r>
            <w:r w:rsidRPr="00355226">
              <w:rPr>
                <w:color w:val="000000" w:themeColor="text1"/>
                <w:sz w:val="22"/>
                <w:szCs w:val="22"/>
                <w:lang w:val="en-US" w:eastAsia="tr-TR"/>
              </w:rPr>
              <w:t xml:space="preserve"> Consultations with students. Homework. Preparation and defense of a term paper related to s</w:t>
            </w:r>
            <w:r w:rsidRPr="00355226">
              <w:rPr>
                <w:color w:val="000000" w:themeColor="text1"/>
                <w:sz w:val="22"/>
                <w:szCs w:val="22"/>
                <w:bdr w:val="none" w:sz="0" w:space="0" w:color="auto" w:frame="1"/>
                <w:shd w:val="clear" w:color="auto" w:fill="FFFFFF"/>
                <w:lang w:val="en-US"/>
              </w:rPr>
              <w:t>olution of a hydrological problem</w:t>
            </w:r>
          </w:p>
          <w:p w:rsidR="00575336" w:rsidRPr="004731C6" w:rsidRDefault="00575336" w:rsidP="005C0A0D">
            <w:pPr>
              <w:jc w:val="both"/>
              <w:rPr>
                <w:sz w:val="22"/>
                <w:szCs w:val="22"/>
              </w:rPr>
            </w:pPr>
          </w:p>
        </w:tc>
      </w:tr>
      <w:tr w:rsidR="00575336" w:rsidRPr="004731C6" w:rsidTr="00B52C95">
        <w:tc>
          <w:tcPr>
            <w:tcW w:w="10174" w:type="dxa"/>
            <w:gridSpan w:val="3"/>
          </w:tcPr>
          <w:p w:rsidR="00575336" w:rsidRDefault="00C073A7" w:rsidP="00917241">
            <w:pPr>
              <w:jc w:val="center"/>
              <w:rPr>
                <w:b/>
                <w:bCs/>
                <w:sz w:val="22"/>
                <w:szCs w:val="22"/>
                <w:lang w:val="en-US"/>
              </w:rPr>
            </w:pPr>
            <w:r>
              <w:rPr>
                <w:b/>
                <w:bCs/>
                <w:sz w:val="22"/>
                <w:szCs w:val="22"/>
              </w:rPr>
              <w:t>Knowledge evaluation</w:t>
            </w:r>
            <w:r w:rsidRPr="00641381">
              <w:rPr>
                <w:b/>
                <w:bCs/>
                <w:sz w:val="22"/>
                <w:szCs w:val="22"/>
                <w:lang w:val="sr-Cyrl-CS"/>
              </w:rPr>
              <w:t xml:space="preserve"> (</w:t>
            </w:r>
            <w:r>
              <w:rPr>
                <w:b/>
                <w:bCs/>
                <w:sz w:val="22"/>
                <w:szCs w:val="22"/>
              </w:rPr>
              <w:t>maximum</w:t>
            </w:r>
            <w:r w:rsidRPr="00641381">
              <w:rPr>
                <w:b/>
                <w:bCs/>
                <w:sz w:val="22"/>
                <w:szCs w:val="22"/>
                <w:lang w:val="sr-Cyrl-CS"/>
              </w:rPr>
              <w:t xml:space="preserve"> 100</w:t>
            </w:r>
            <w:r>
              <w:rPr>
                <w:b/>
                <w:bCs/>
                <w:sz w:val="22"/>
                <w:szCs w:val="22"/>
              </w:rPr>
              <w:t xml:space="preserve"> points</w:t>
            </w:r>
            <w:r w:rsidRPr="00641381">
              <w:rPr>
                <w:b/>
                <w:bCs/>
                <w:sz w:val="22"/>
                <w:szCs w:val="22"/>
                <w:lang w:val="sr-Cyrl-CS"/>
              </w:rPr>
              <w:t>)</w:t>
            </w:r>
          </w:p>
          <w:p w:rsidR="008324D2" w:rsidRPr="00370231" w:rsidRDefault="008324D2" w:rsidP="008324D2">
            <w:pPr>
              <w:jc w:val="both"/>
              <w:rPr>
                <w:b/>
                <w:iCs/>
                <w:sz w:val="22"/>
                <w:szCs w:val="22"/>
              </w:rPr>
            </w:pPr>
            <w:r w:rsidRPr="00370231">
              <w:rPr>
                <w:b/>
                <w:iCs/>
                <w:sz w:val="22"/>
                <w:szCs w:val="22"/>
              </w:rPr>
              <w:t>Pre-examination obligations</w:t>
            </w:r>
            <w:r w:rsidRPr="00370231">
              <w:rPr>
                <w:b/>
                <w:bCs/>
                <w:sz w:val="22"/>
                <w:szCs w:val="22"/>
              </w:rPr>
              <w:t xml:space="preserve">           </w:t>
            </w:r>
            <w:r w:rsidRPr="00370231">
              <w:rPr>
                <w:b/>
                <w:bCs/>
                <w:sz w:val="22"/>
                <w:szCs w:val="22"/>
                <w:lang w:val="en-US"/>
              </w:rPr>
              <w:t>Points</w:t>
            </w:r>
            <w:r w:rsidRPr="00370231">
              <w:rPr>
                <w:b/>
                <w:sz w:val="22"/>
                <w:szCs w:val="22"/>
              </w:rPr>
              <w:t xml:space="preserve">                  Final exam</w:t>
            </w:r>
            <w:r w:rsidRPr="00370231">
              <w:rPr>
                <w:b/>
                <w:bCs/>
                <w:sz w:val="22"/>
                <w:szCs w:val="22"/>
                <w:lang w:val="en-US"/>
              </w:rPr>
              <w:t xml:space="preserve"> </w:t>
            </w:r>
            <w:r w:rsidRPr="00370231">
              <w:rPr>
                <w:b/>
                <w:bCs/>
                <w:sz w:val="22"/>
                <w:szCs w:val="22"/>
              </w:rPr>
              <w:t xml:space="preserve">                     </w:t>
            </w:r>
            <w:r w:rsidRPr="00370231">
              <w:rPr>
                <w:b/>
                <w:bCs/>
                <w:sz w:val="22"/>
                <w:szCs w:val="22"/>
                <w:lang w:val="en-US"/>
              </w:rPr>
              <w:t>Points</w:t>
            </w:r>
          </w:p>
          <w:p w:rsidR="008324D2" w:rsidRPr="00370231" w:rsidRDefault="008324D2" w:rsidP="008324D2">
            <w:pPr>
              <w:jc w:val="both"/>
              <w:rPr>
                <w:b/>
                <w:sz w:val="22"/>
                <w:szCs w:val="22"/>
              </w:rPr>
            </w:pPr>
            <w:r w:rsidRPr="00370231">
              <w:rPr>
                <w:sz w:val="22"/>
                <w:szCs w:val="22"/>
              </w:rPr>
              <w:t>Lecture attendance</w:t>
            </w:r>
            <w:r w:rsidRPr="00370231">
              <w:rPr>
                <w:b/>
                <w:sz w:val="22"/>
                <w:szCs w:val="22"/>
              </w:rPr>
              <w:t xml:space="preserve">                           10    </w:t>
            </w:r>
            <w:r w:rsidRPr="00370231">
              <w:rPr>
                <w:sz w:val="22"/>
                <w:szCs w:val="22"/>
              </w:rPr>
              <w:t xml:space="preserve">                    Oral part of the exam</w:t>
            </w:r>
            <w:r w:rsidRPr="00370231">
              <w:rPr>
                <w:b/>
                <w:sz w:val="22"/>
                <w:szCs w:val="22"/>
              </w:rPr>
              <w:t xml:space="preserve">       30</w:t>
            </w:r>
          </w:p>
          <w:p w:rsidR="008324D2" w:rsidRPr="00370231" w:rsidRDefault="008324D2" w:rsidP="008324D2">
            <w:pPr>
              <w:jc w:val="both"/>
              <w:rPr>
                <w:b/>
                <w:sz w:val="22"/>
                <w:szCs w:val="22"/>
              </w:rPr>
            </w:pPr>
            <w:r w:rsidRPr="00370231">
              <w:rPr>
                <w:sz w:val="22"/>
                <w:szCs w:val="22"/>
              </w:rPr>
              <w:t>Term paper</w:t>
            </w:r>
            <w:r w:rsidRPr="00370231">
              <w:rPr>
                <w:b/>
                <w:sz w:val="22"/>
                <w:szCs w:val="22"/>
              </w:rPr>
              <w:t xml:space="preserve">                                      </w:t>
            </w:r>
            <w:r>
              <w:rPr>
                <w:b/>
                <w:sz w:val="22"/>
                <w:szCs w:val="22"/>
              </w:rPr>
              <w:t xml:space="preserve"> </w:t>
            </w:r>
            <w:r>
              <w:rPr>
                <w:b/>
                <w:sz w:val="22"/>
                <w:szCs w:val="22"/>
                <w:lang w:val="en-US"/>
              </w:rPr>
              <w:t>4</w:t>
            </w:r>
            <w:r w:rsidRPr="00370231">
              <w:rPr>
                <w:b/>
                <w:sz w:val="22"/>
                <w:szCs w:val="22"/>
              </w:rPr>
              <w:t>0</w:t>
            </w:r>
            <w:r w:rsidRPr="00370231">
              <w:rPr>
                <w:sz w:val="22"/>
                <w:szCs w:val="22"/>
              </w:rPr>
              <w:t xml:space="preserve">                     </w:t>
            </w:r>
          </w:p>
          <w:p w:rsidR="008324D2" w:rsidRDefault="008324D2" w:rsidP="008324D2">
            <w:pPr>
              <w:rPr>
                <w:b/>
                <w:sz w:val="22"/>
                <w:szCs w:val="22"/>
              </w:rPr>
            </w:pPr>
            <w:r w:rsidRPr="00370231">
              <w:rPr>
                <w:sz w:val="22"/>
                <w:szCs w:val="22"/>
                <w:lang w:val="en-US"/>
              </w:rPr>
              <w:t>Homework</w:t>
            </w:r>
            <w:r w:rsidRPr="00370231">
              <w:rPr>
                <w:sz w:val="22"/>
                <w:szCs w:val="22"/>
              </w:rPr>
              <w:t xml:space="preserve">                                            </w:t>
            </w:r>
            <w:r>
              <w:rPr>
                <w:b/>
                <w:sz w:val="22"/>
                <w:szCs w:val="22"/>
                <w:lang w:val="en-US"/>
              </w:rPr>
              <w:t>2</w:t>
            </w:r>
            <w:r w:rsidRPr="00370231">
              <w:rPr>
                <w:b/>
                <w:sz w:val="22"/>
                <w:szCs w:val="22"/>
              </w:rPr>
              <w:t>0</w:t>
            </w:r>
          </w:p>
          <w:p w:rsidR="008324D2" w:rsidRPr="008324D2" w:rsidRDefault="008324D2" w:rsidP="00917241">
            <w:pPr>
              <w:jc w:val="center"/>
              <w:rPr>
                <w:b/>
                <w:bCs/>
                <w:sz w:val="22"/>
                <w:szCs w:val="22"/>
                <w:lang w:val="en-US"/>
              </w:rPr>
            </w:pPr>
          </w:p>
        </w:tc>
      </w:tr>
    </w:tbl>
    <w:p w:rsidR="00575336" w:rsidRPr="004731C6" w:rsidRDefault="00575336" w:rsidP="00575336"/>
    <w:p w:rsidR="00B079AC" w:rsidRPr="004731C6" w:rsidRDefault="00B079AC"/>
    <w:sectPr w:rsidR="00B079AC" w:rsidRPr="004731C6" w:rsidSect="00575336">
      <w:pgSz w:w="11907" w:h="16839"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2"/>
  </w:compat>
  <w:rsids>
    <w:rsidRoot w:val="006819F5"/>
    <w:rsid w:val="00120BC4"/>
    <w:rsid w:val="001507AF"/>
    <w:rsid w:val="001B6B36"/>
    <w:rsid w:val="001F2A84"/>
    <w:rsid w:val="002E308F"/>
    <w:rsid w:val="002F33BA"/>
    <w:rsid w:val="002F7611"/>
    <w:rsid w:val="00382F5E"/>
    <w:rsid w:val="004028EC"/>
    <w:rsid w:val="004731C6"/>
    <w:rsid w:val="004D2C32"/>
    <w:rsid w:val="00575336"/>
    <w:rsid w:val="005C0A0D"/>
    <w:rsid w:val="005C64B1"/>
    <w:rsid w:val="006819F5"/>
    <w:rsid w:val="00694613"/>
    <w:rsid w:val="0069705E"/>
    <w:rsid w:val="006E64E6"/>
    <w:rsid w:val="007E19C5"/>
    <w:rsid w:val="008324D2"/>
    <w:rsid w:val="008C3404"/>
    <w:rsid w:val="008E544F"/>
    <w:rsid w:val="00911AFD"/>
    <w:rsid w:val="00952D98"/>
    <w:rsid w:val="00963C99"/>
    <w:rsid w:val="00A12661"/>
    <w:rsid w:val="00A92997"/>
    <w:rsid w:val="00B079AC"/>
    <w:rsid w:val="00B13F59"/>
    <w:rsid w:val="00B52C95"/>
    <w:rsid w:val="00C073A7"/>
    <w:rsid w:val="00C17D32"/>
    <w:rsid w:val="00C42B8C"/>
    <w:rsid w:val="00D30162"/>
    <w:rsid w:val="00D77FD2"/>
    <w:rsid w:val="00DA0FFC"/>
    <w:rsid w:val="00E405A4"/>
    <w:rsid w:val="00FD4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336"/>
    <w:pPr>
      <w:widowControl w:val="0"/>
      <w:autoSpaceDE w:val="0"/>
      <w:autoSpaceDN w:val="0"/>
      <w:adjustRightInd w:val="0"/>
      <w:spacing w:after="0" w:line="240" w:lineRule="auto"/>
    </w:pPr>
    <w:rPr>
      <w:rFonts w:ascii="Times New Roman" w:eastAsia="Times New Roman" w:hAnsi="Times New Roman" w:cs="Times New Roman"/>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53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F76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336"/>
    <w:pPr>
      <w:widowControl w:val="0"/>
      <w:autoSpaceDE w:val="0"/>
      <w:autoSpaceDN w:val="0"/>
      <w:adjustRightInd w:val="0"/>
      <w:spacing w:after="0" w:line="240" w:lineRule="auto"/>
    </w:pPr>
    <w:rPr>
      <w:rFonts w:ascii="Times New Roman" w:eastAsia="Times New Roman" w:hAnsi="Times New Roman" w:cs="Times New Roman"/>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53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P%209.3%20Knjiga%20Nastavnika%20DOS%20He/13.%20Ozgur%20S.%20Kisi,%20redovni%20profesor.xls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GAF NI</dc:creator>
  <cp:keywords/>
  <dc:description/>
  <cp:lastModifiedBy>Ljiljana Jevremovic</cp:lastModifiedBy>
  <cp:revision>22</cp:revision>
  <cp:lastPrinted>2013-07-18T08:39:00Z</cp:lastPrinted>
  <dcterms:created xsi:type="dcterms:W3CDTF">2013-07-12T16:36:00Z</dcterms:created>
  <dcterms:modified xsi:type="dcterms:W3CDTF">2014-01-12T23:52:00Z</dcterms:modified>
</cp:coreProperties>
</file>