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14. Табела 5.1 </w:t>
      </w:r>
      <w:r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tbl>
      <w:tblPr>
        <w:tblW w:w="485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485"/>
        <w:gridCol w:w="1004"/>
        <w:gridCol w:w="902"/>
        <w:gridCol w:w="1947"/>
        <w:gridCol w:w="85"/>
        <w:gridCol w:w="3049"/>
        <w:gridCol w:w="388"/>
        <w:gridCol w:w="1038"/>
      </w:tblGrid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Назив предмета: СТУДИЈСКИ ИСТРАЖИВАЧКИ РАД 1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Наставник или наставници: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Статус предмета: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Број ЕСПБ: </w:t>
            </w:r>
            <w:r>
              <w:rPr>
                <w:bCs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Услов:</w:t>
            </w:r>
            <w:r>
              <w:rPr>
                <w:bCs/>
                <w:sz w:val="22"/>
                <w:szCs w:val="22"/>
              </w:rPr>
              <w:t xml:space="preserve"> Нема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Циљ предмета</w:t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>Примена основних, теоријско-методолошких, научно-стручних и стручно-апликативних знања и метода на решавању конкретних проблема у оквиру м</w:t>
            </w:r>
            <w:r>
              <w:rPr>
                <w:rFonts w:eastAsia="ArialMT"/>
                <w:sz w:val="22"/>
                <w:szCs w:val="22"/>
                <w:lang w:eastAsia="en-US"/>
              </w:rPr>
              <w:t>aтeр</w:t>
            </w:r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jaлa </w:t>
            </w:r>
            <w:r>
              <w:rPr>
                <w:rFonts w:eastAsia="ArialMT"/>
                <w:sz w:val="22"/>
                <w:szCs w:val="22"/>
                <w:lang w:eastAsia="en-US"/>
              </w:rPr>
              <w:t>и к</w:t>
            </w:r>
            <w:r>
              <w:rPr>
                <w:rFonts w:eastAsia="ArialMT"/>
                <w:sz w:val="22"/>
                <w:szCs w:val="22"/>
                <w:lang w:eastAsia="en-US"/>
              </w:rPr>
              <w:t>o</w:t>
            </w:r>
            <w:r>
              <w:rPr>
                <w:rFonts w:eastAsia="ArialMT"/>
                <w:sz w:val="22"/>
                <w:szCs w:val="22"/>
                <w:lang w:eastAsia="en-US"/>
              </w:rPr>
              <w:t>нстру</w:t>
            </w:r>
            <w:r>
              <w:rPr>
                <w:rFonts w:eastAsia="ArialMT"/>
                <w:sz w:val="22"/>
                <w:szCs w:val="22"/>
                <w:lang w:eastAsia="en-US"/>
              </w:rPr>
              <w:t>к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циj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a</w:t>
            </w:r>
            <w:r>
              <w:rPr>
                <w:rFonts w:eastAsia="ArialMT"/>
                <w:sz w:val="22"/>
                <w:szCs w:val="22"/>
                <w:lang w:eastAsia="en-US"/>
              </w:rPr>
              <w:t>. Проучавајући литературу студент се упознаје са методама које су намењене за креативно решавање нових задатака и инжењерском праксом у њиховом решавању. Циљ активности студената у оквиру овог дела истраживања огледа се у стицању неопходних искустава кроз решавања комплексних проблема и задатака и препознавање могућности за примену претходно стечених знања у пракси.</w:t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 xml:space="preserve">Оспособљавање студената да самостално примењују претходно стечена знања из различитих подручја које су претходно изучавали, ради сагледавања структуре задатог проблема и његовој системској анализи у циљу извођења закључака о могућим правцима његовог решавања. Кроз самостално коришћење литературе, студенти проширују знања из изабраног подручја и проучавају различите методе и радове који се односе на сличну проблематику. Крајњи исход је публиковање рада на међународној конференцији.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Садржај предмета</w:t>
            </w:r>
          </w:p>
          <w:p>
            <w:pPr>
              <w:pStyle w:val="Normal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>Формира се појединачно у складу са студентовим интересима и будућим потребама при изради конкретне докторске дисертације, његове сложености и структуре. Студент се упућује на проучавање конкретне стручне литературе везане за област проучавања.</w:t>
            </w:r>
          </w:p>
          <w:p>
            <w:pPr>
              <w:pStyle w:val="Normal"/>
              <w:rPr>
                <w:sz w:val="22"/>
                <w:szCs w:val="22"/>
              </w:rPr>
            </w:pPr>
            <w:bookmarkStart w:id="0" w:name="_GoBack"/>
            <w:bookmarkStart w:id="1" w:name="_GoBack"/>
            <w:bookmarkEnd w:id="1"/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Препоручена литература </w:t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4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Број часова </w:t>
            </w:r>
            <w:r>
              <w:rPr>
                <w:b/>
              </w:rPr>
              <w:t xml:space="preserve"> активне наставе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/>
              <w:t>Остали часови</w:t>
            </w:r>
          </w:p>
        </w:tc>
      </w:tr>
      <w:tr>
        <w:trPr/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Предавања: 0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Вежбе: 0</w:t>
            </w:r>
          </w:p>
        </w:tc>
        <w:tc>
          <w:tcPr>
            <w:tcW w:w="2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Други облици наставе: 0</w:t>
            </w:r>
          </w:p>
        </w:tc>
        <w:tc>
          <w:tcPr>
            <w:tcW w:w="3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Студијски истраживачки рад: 9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426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>У оквиру студијског истраживачког рада студент обавља консултације са ментором, а по потреби и са другим наставницима који се баве проблематиком из области теме самог рада. У оквиру задате теме истраживачког рада, студент по потреби врши и одређена мерења, испитивања, бројања, анкете и друга истраживања, статистичку обраду података.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  <w:iCs/>
              </w:rPr>
              <w:t>Предиспитне обавезе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поена</w:t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Завршни испит 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Cs/>
              </w:rPr>
            </w:pPr>
            <w:r>
              <w:rPr>
                <w:b/>
                <w:iCs/>
              </w:rPr>
              <w:t>поена</w:t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активност у току предавања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писмени испит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практична настава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усмени испит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Cs/>
              </w:rPr>
            </w:pPr>
            <w:r>
              <w:rPr>
                <w:b/>
                <w:iCs/>
              </w:rPr>
              <w:t>50</w:t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колоквијум-и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..........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семинарски рад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5336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sr-Latn-CS" w:eastAsia="sr-Latn-C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75336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Application>LibreOffice/5.0.6.3$Linux_x86 LibreOffice_project/00m0$Build-3</Application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2013-12-25T23:09:00Z</dcterms:created>
  <dc:creator>GAF NI</dc:creator>
  <dc:language>en-US</dc:language>
  <cp:lastPrinted>2013-07-18T08:39:00Z</cp:lastPrinted>
  <dcterms:modified xsi:type="dcterms:W3CDTF">2018-12-11T13:51:48Z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