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57" w:rsidRPr="00A74187" w:rsidRDefault="00E33057" w:rsidP="00E33057">
      <w:pPr>
        <w:spacing w:line="360" w:lineRule="auto"/>
        <w:rPr>
          <w:bCs/>
          <w:lang w:val="ru-RU"/>
        </w:rPr>
      </w:pPr>
    </w:p>
    <w:p w:rsidR="00E33057" w:rsidRPr="00A74187" w:rsidRDefault="00E33057" w:rsidP="00E33057">
      <w:pPr>
        <w:spacing w:line="360" w:lineRule="auto"/>
        <w:ind w:right="271"/>
        <w:jc w:val="both"/>
        <w:rPr>
          <w:bCs/>
          <w:lang w:val="ru-RU"/>
        </w:rPr>
      </w:pPr>
      <w:r w:rsidRPr="00A74187">
        <w:rPr>
          <w:bCs/>
          <w:lang w:val="ru-RU"/>
        </w:rPr>
        <w:t xml:space="preserve">Студијски програм </w:t>
      </w:r>
      <w:r w:rsidR="008E3022" w:rsidRPr="00F16349">
        <w:rPr>
          <w:lang w:val="ru-RU"/>
        </w:rPr>
        <w:t>Х</w:t>
      </w:r>
      <w:r w:rsidR="008E3022">
        <w:rPr>
          <w:lang w:val="ru-RU"/>
        </w:rPr>
        <w:t>ИДРОИНФОРМАТИКА</w:t>
      </w:r>
      <w:r w:rsidR="008E3022" w:rsidRPr="00A74187">
        <w:rPr>
          <w:bCs/>
          <w:lang w:val="ru-RU"/>
        </w:rPr>
        <w:t xml:space="preserve"> </w:t>
      </w:r>
      <w:r w:rsidRPr="00A74187">
        <w:rPr>
          <w:bCs/>
          <w:lang w:val="ru-RU"/>
        </w:rPr>
        <w:t>је формално и структурно усаглашен са усвојеним предметно специфичним стандардима за акредитацију и усаглашен је са европским стандардима у погледу уписа, трајања студија, стицања дипломе и начина студирања, и то са:</w:t>
      </w:r>
    </w:p>
    <w:p w:rsidR="00E33057" w:rsidRPr="00A74187" w:rsidRDefault="00E33057" w:rsidP="00E33057">
      <w:pPr>
        <w:spacing w:line="360" w:lineRule="auto"/>
        <w:jc w:val="both"/>
        <w:rPr>
          <w:bCs/>
          <w:lang w:val="ru-RU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NTNU - Trondheim, Norwegian University of Science and Technology, Faculty of Engineering Science and Technology</w:t>
      </w:r>
    </w:p>
    <w:p w:rsidR="00E33057" w:rsidRPr="008829C2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in Hydraulic and Environmental Engineering</w:t>
      </w:r>
    </w:p>
    <w:p w:rsidR="00E33057" w:rsidRDefault="00E33057" w:rsidP="00E33057">
      <w:pPr>
        <w:jc w:val="both"/>
      </w:pPr>
    </w:p>
    <w:p w:rsidR="00E33057" w:rsidRPr="008829C2" w:rsidRDefault="00EC46C5" w:rsidP="00E33057">
      <w:pPr>
        <w:ind w:left="720"/>
        <w:jc w:val="both"/>
        <w:rPr>
          <w:rFonts w:eastAsia="ArialMT"/>
        </w:rPr>
      </w:pPr>
      <w:hyperlink r:id="rId5" w:history="1">
        <w:r w:rsidR="00E33057" w:rsidRPr="008829C2">
          <w:rPr>
            <w:rStyle w:val="Hyperlink"/>
          </w:rPr>
          <w:t>http://www.ntnu.edu/studies/phvann</w:t>
        </w:r>
      </w:hyperlink>
    </w:p>
    <w:p w:rsidR="00E33057" w:rsidRPr="008829C2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Sapienza, Universita di Roma, Civil Engineering and Architecture</w:t>
      </w:r>
    </w:p>
    <w:p w:rsidR="00E33057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Hydraulic Engineering</w:t>
      </w:r>
    </w:p>
    <w:p w:rsidR="00E33057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EC46C5" w:rsidP="00E33057">
      <w:pPr>
        <w:ind w:left="720"/>
        <w:jc w:val="both"/>
        <w:rPr>
          <w:rFonts w:eastAsia="ArialMT"/>
        </w:rPr>
      </w:pPr>
      <w:hyperlink r:id="rId6" w:history="1">
        <w:r w:rsidR="00E33057" w:rsidRPr="0076339C">
          <w:rPr>
            <w:rStyle w:val="Hyperlink"/>
          </w:rPr>
          <w:t>http://en.uniroma1.it/node/12730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UNESCO-IHE Institute for Water Education, Delft, the Netherlands</w:t>
      </w:r>
    </w:p>
    <w:p w:rsidR="00E33057" w:rsidRDefault="00E33057" w:rsidP="00E33057">
      <w:pPr>
        <w:jc w:val="both"/>
        <w:rPr>
          <w:rFonts w:eastAsia="ArialMT"/>
        </w:rPr>
      </w:pPr>
    </w:p>
    <w:p w:rsidR="00E33057" w:rsidRDefault="00EC46C5" w:rsidP="00E33057">
      <w:pPr>
        <w:ind w:left="720"/>
        <w:jc w:val="both"/>
        <w:rPr>
          <w:rFonts w:eastAsia="ArialMT"/>
        </w:rPr>
      </w:pPr>
      <w:hyperlink r:id="rId7" w:history="1">
        <w:r w:rsidR="00E33057" w:rsidRPr="000512C5">
          <w:rPr>
            <w:rStyle w:val="Hyperlink"/>
            <w:rFonts w:eastAsia="ArialMT"/>
          </w:rPr>
          <w:t>http://www.unesco-ihe.org/phd-programme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 xml:space="preserve">  </w:t>
      </w:r>
    </w:p>
    <w:p w:rsidR="00E33057" w:rsidRDefault="00E33057" w:rsidP="00E33057">
      <w:pPr>
        <w:ind w:left="360" w:firstLine="360"/>
        <w:rPr>
          <w:lang w:val="sr-Latn-CS"/>
        </w:rPr>
      </w:pPr>
    </w:p>
    <w:p w:rsidR="00E33057" w:rsidRDefault="00E33057" w:rsidP="00E33057">
      <w:pPr>
        <w:rPr>
          <w:lang w:val="sr-Latn-CS"/>
        </w:rPr>
      </w:pPr>
    </w:p>
    <w:p w:rsidR="00E33057" w:rsidRDefault="00E33057" w:rsidP="00E33057">
      <w:pPr>
        <w:spacing w:line="360" w:lineRule="auto"/>
        <w:jc w:val="both"/>
        <w:rPr>
          <w:lang w:val="sr-Cyrl-CS"/>
        </w:rPr>
      </w:pPr>
    </w:p>
    <w:p w:rsidR="00E556BA" w:rsidRDefault="008E3022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8C6"/>
    <w:multiLevelType w:val="hybridMultilevel"/>
    <w:tmpl w:val="6F9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3057"/>
    <w:rsid w:val="000874AC"/>
    <w:rsid w:val="00344422"/>
    <w:rsid w:val="0036433C"/>
    <w:rsid w:val="003C32E5"/>
    <w:rsid w:val="004C51DC"/>
    <w:rsid w:val="004F1F0D"/>
    <w:rsid w:val="0056196A"/>
    <w:rsid w:val="00585445"/>
    <w:rsid w:val="006F3B17"/>
    <w:rsid w:val="007971F3"/>
    <w:rsid w:val="008E3022"/>
    <w:rsid w:val="00976815"/>
    <w:rsid w:val="009E5073"/>
    <w:rsid w:val="00AF04D3"/>
    <w:rsid w:val="00B12138"/>
    <w:rsid w:val="00B37182"/>
    <w:rsid w:val="00BE7374"/>
    <w:rsid w:val="00C17401"/>
    <w:rsid w:val="00D40543"/>
    <w:rsid w:val="00DE2AA7"/>
    <w:rsid w:val="00E33057"/>
    <w:rsid w:val="00E358B3"/>
    <w:rsid w:val="00EC46C5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3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esco-ihe.org/phd-program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uniroma1.it/node/12730" TargetMode="External"/><Relationship Id="rId5" Type="http://schemas.openxmlformats.org/officeDocument/2006/relationships/hyperlink" Target="http://www.ntnu.edu/studies/phvan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2</cp:revision>
  <dcterms:created xsi:type="dcterms:W3CDTF">2014-01-07T12:53:00Z</dcterms:created>
  <dcterms:modified xsi:type="dcterms:W3CDTF">2014-01-07T12:55:00Z</dcterms:modified>
</cp:coreProperties>
</file>