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57C" w:rsidRPr="0093657C" w:rsidRDefault="0093657C" w:rsidP="0093657C">
      <w:pPr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93657C">
        <w:rPr>
          <w:rFonts w:ascii="Times New Roman" w:hAnsi="Times New Roman" w:cs="Times New Roman"/>
          <w:b/>
          <w:sz w:val="24"/>
          <w:lang w:val="sr-Cyrl-RS"/>
        </w:rPr>
        <w:t>Poziv za volontere</w:t>
      </w: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93657C">
        <w:rPr>
          <w:rFonts w:ascii="Times New Roman" w:hAnsi="Times New Roman" w:cs="Times New Roman"/>
          <w:sz w:val="24"/>
          <w:lang w:val="sr-Cyrl-RS"/>
        </w:rPr>
        <w:t xml:space="preserve">Zanima te zaštita životne sredine, ekologija, očuvanje planete? Želiš da učestvuješ u promociji primera dobre prakse, utičeš na svest svojih vršnjaka, pokrećeš druge na akciju? Tebe tražimo! </w:t>
      </w: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93657C">
        <w:rPr>
          <w:rFonts w:ascii="Times New Roman" w:hAnsi="Times New Roman" w:cs="Times New Roman"/>
          <w:sz w:val="24"/>
          <w:lang w:val="sr-Cyrl-RS"/>
        </w:rPr>
        <w:t xml:space="preserve">Neformalna grupa Omladinci u zelenom preduzetništvu organizuje onlajn Eko-konferenciju „Kako i zašto u eko-preduzetništvu“ 21. novembra čiji je cilj podizanje ekološke svesti i predstavljanje eko-preduzetnika. Uz govore stručnjaka iz ekologije i zaštite životne sredine, životne priče preduzetnika koji posluju prema ekološkim standardima, učesnici će biti u prilici da prate i panel-diskusiju o tome koji su modeli prema kojima možemo uticati i menjati stvari nabolje. Ako želiš da budeš deo Konferencije, prijavi se za jednu od sledećih oblasti: </w:t>
      </w: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93657C">
        <w:rPr>
          <w:rFonts w:ascii="Times New Roman" w:hAnsi="Times New Roman" w:cs="Times New Roman"/>
          <w:sz w:val="24"/>
          <w:lang w:val="sr-Cyrl-RS"/>
        </w:rPr>
        <w:t>1.</w:t>
      </w:r>
      <w:r w:rsidRPr="0093657C">
        <w:rPr>
          <w:rFonts w:ascii="Times New Roman" w:hAnsi="Times New Roman" w:cs="Times New Roman"/>
          <w:sz w:val="24"/>
          <w:lang w:val="sr-Cyrl-RS"/>
        </w:rPr>
        <w:tab/>
        <w:t>pi-ar i saradnja sa medijima</w:t>
      </w: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93657C">
        <w:rPr>
          <w:rFonts w:ascii="Times New Roman" w:hAnsi="Times New Roman" w:cs="Times New Roman"/>
          <w:sz w:val="24"/>
          <w:lang w:val="sr-Cyrl-RS"/>
        </w:rPr>
        <w:t>2.</w:t>
      </w:r>
      <w:r w:rsidRPr="0093657C">
        <w:rPr>
          <w:rFonts w:ascii="Times New Roman" w:hAnsi="Times New Roman" w:cs="Times New Roman"/>
          <w:sz w:val="24"/>
          <w:lang w:val="sr-Cyrl-RS"/>
        </w:rPr>
        <w:tab/>
        <w:t>promocija na društvenim mrežama</w:t>
      </w: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93657C">
        <w:rPr>
          <w:rFonts w:ascii="Times New Roman" w:hAnsi="Times New Roman" w:cs="Times New Roman"/>
          <w:sz w:val="24"/>
          <w:lang w:val="sr-Cyrl-RS"/>
        </w:rPr>
        <w:t>3.</w:t>
      </w:r>
      <w:r w:rsidRPr="0093657C">
        <w:rPr>
          <w:rFonts w:ascii="Times New Roman" w:hAnsi="Times New Roman" w:cs="Times New Roman"/>
          <w:sz w:val="24"/>
          <w:lang w:val="sr-Cyrl-RS"/>
        </w:rPr>
        <w:tab/>
        <w:t>podrška i asistencija govornicima</w:t>
      </w: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93657C">
        <w:rPr>
          <w:rFonts w:ascii="Times New Roman" w:hAnsi="Times New Roman" w:cs="Times New Roman"/>
          <w:sz w:val="24"/>
          <w:lang w:val="sr-Cyrl-RS"/>
        </w:rPr>
        <w:t>4.</w:t>
      </w:r>
      <w:r w:rsidRPr="0093657C">
        <w:rPr>
          <w:rFonts w:ascii="Times New Roman" w:hAnsi="Times New Roman" w:cs="Times New Roman"/>
          <w:sz w:val="24"/>
          <w:lang w:val="sr-Cyrl-RS"/>
        </w:rPr>
        <w:tab/>
        <w:t>tehnička podrška pri realizaciji</w:t>
      </w: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93657C" w:rsidRPr="0093657C" w:rsidRDefault="0093657C" w:rsidP="0093657C">
      <w:pPr>
        <w:jc w:val="both"/>
        <w:rPr>
          <w:rStyle w:val="Hyperlink"/>
          <w:rFonts w:ascii="Times New Roman" w:hAnsi="Times New Roman" w:cs="Times New Roman"/>
          <w:sz w:val="24"/>
          <w:lang w:val="sr-Cyrl-RS"/>
        </w:rPr>
      </w:pPr>
      <w:r w:rsidRPr="0093657C">
        <w:rPr>
          <w:rFonts w:ascii="Times New Roman" w:hAnsi="Times New Roman" w:cs="Times New Roman"/>
          <w:sz w:val="24"/>
          <w:lang w:val="sr-Cyrl-RS"/>
        </w:rPr>
        <w:t xml:space="preserve">Ako želiš da se družiš, stekneš nova znanja i iskustva, i dobro se zabaviš, prijavi se da budeš deo Eko-konferencije. Prijave su otvorene do 18. novembra i vrše se na sledećem linku: </w:t>
      </w:r>
      <w:r>
        <w:rPr>
          <w:rFonts w:ascii="Times New Roman" w:hAnsi="Times New Roman" w:cs="Times New Roman"/>
          <w:sz w:val="24"/>
          <w:lang w:val="sr-Cyrl-RS"/>
        </w:rPr>
        <w:fldChar w:fldCharType="begin"/>
      </w:r>
      <w:r>
        <w:rPr>
          <w:rFonts w:ascii="Times New Roman" w:hAnsi="Times New Roman" w:cs="Times New Roman"/>
          <w:sz w:val="24"/>
          <w:lang w:val="sr-Cyrl-RS"/>
        </w:rPr>
        <w:instrText xml:space="preserve"> HYPERLINK "https://forms.gle/5c9zA4hf94uZFtus5" </w:instrText>
      </w:r>
      <w:r>
        <w:rPr>
          <w:rFonts w:ascii="Times New Roman" w:hAnsi="Times New Roman" w:cs="Times New Roman"/>
          <w:sz w:val="24"/>
          <w:lang w:val="sr-Cyrl-RS"/>
        </w:rPr>
      </w:r>
      <w:r>
        <w:rPr>
          <w:rFonts w:ascii="Times New Roman" w:hAnsi="Times New Roman" w:cs="Times New Roman"/>
          <w:sz w:val="24"/>
          <w:lang w:val="sr-Cyrl-RS"/>
        </w:rPr>
        <w:fldChar w:fldCharType="separate"/>
      </w:r>
      <w:r w:rsidRPr="0093657C">
        <w:rPr>
          <w:rStyle w:val="Hyperlink"/>
          <w:rFonts w:ascii="Times New Roman" w:hAnsi="Times New Roman" w:cs="Times New Roman"/>
          <w:sz w:val="24"/>
          <w:lang w:val="sr-Cyrl-RS"/>
        </w:rPr>
        <w:t>https://forms.gle/5c9zA4hf94uZFtus5</w:t>
      </w: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fldChar w:fldCharType="end"/>
      </w: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93657C">
        <w:rPr>
          <w:rFonts w:ascii="Times New Roman" w:hAnsi="Times New Roman" w:cs="Times New Roman"/>
          <w:sz w:val="24"/>
          <w:lang w:val="sr-Cyrl-RS"/>
        </w:rPr>
        <w:t xml:space="preserve">Eko-konferencija se sprovodi u okviru projekta Beogradske otvorene škole „Zeleni inkubator“, uz finansijsku podršku Evropske unije. </w:t>
      </w:r>
      <w:bookmarkStart w:id="0" w:name="_GoBack"/>
      <w:bookmarkEnd w:id="0"/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93657C" w:rsidRPr="0093657C" w:rsidRDefault="0093657C" w:rsidP="0093657C">
      <w:pPr>
        <w:jc w:val="both"/>
        <w:rPr>
          <w:rFonts w:ascii="Times New Roman" w:hAnsi="Times New Roman" w:cs="Times New Roman"/>
          <w:lang w:val="sr-Cyrl-RS"/>
        </w:rPr>
      </w:pPr>
      <w:r w:rsidRPr="0093657C">
        <w:rPr>
          <w:rFonts w:ascii="Times New Roman" w:hAnsi="Times New Roman" w:cs="Times New Roman"/>
          <w:lang w:val="sr-Cyrl-RS"/>
        </w:rPr>
        <w:t>Od 2000. do danas, Evropska Unija donirala je više od 3.6 milijardi evra Srbiji. Sredstva su korišćena za podršku razvoja, kvaliteta života i reformi u sledećim sferama: civilna zaštita, zaštita od poplava i pomoć poplavljenim područjima, obrazovanje, povezanost, zaštita okoline, zdravstvena zaštita i zaštita potrošača, kultura, vladavina prava, lokalni razvoj, poslovi i privredni rast, javna administracija, migracije, upravljanje javnim sredstvima, civilno društvo i mediji, socijalna inkluzija, omladina i sport. EU podrška je implementirana kroz saradnju sa Vladom Republike Srbije. Evropska Unija je donirala Srbiji više razvojnih sredstava nego svi drugi internacionalni donatori zajedno.</w:t>
      </w:r>
    </w:p>
    <w:p w:rsidR="0093657C" w:rsidRPr="0093657C" w:rsidRDefault="0093657C" w:rsidP="0093657C">
      <w:pPr>
        <w:jc w:val="both"/>
        <w:rPr>
          <w:rFonts w:ascii="Times New Roman" w:hAnsi="Times New Roman" w:cs="Times New Roman"/>
          <w:lang w:val="sr-Cyrl-RS"/>
        </w:rPr>
      </w:pP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93657C" w:rsidRPr="0093657C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A413C0" w:rsidRDefault="0093657C" w:rsidP="0093657C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93657C">
        <w:rPr>
          <w:rFonts w:ascii="Times New Roman" w:hAnsi="Times New Roman" w:cs="Times New Roman"/>
          <w:sz w:val="24"/>
          <w:lang w:val="sr-Cyrl-RS"/>
        </w:rPr>
        <w:t>#euzatebe, #zeleniinkubator  #snažnozeleno #ekokonferencija</w:t>
      </w:r>
    </w:p>
    <w:p w:rsidR="00A413C0" w:rsidRDefault="00A413C0" w:rsidP="00A413C0">
      <w:pPr>
        <w:rPr>
          <w:rFonts w:ascii="Times New Roman" w:hAnsi="Times New Roman" w:cs="Times New Roman"/>
          <w:sz w:val="24"/>
          <w:lang w:val="sr-Cyrl-RS"/>
        </w:rPr>
      </w:pPr>
    </w:p>
    <w:p w:rsidR="00E04479" w:rsidRPr="006E0B69" w:rsidRDefault="00E04479" w:rsidP="006E0B69">
      <w:pPr>
        <w:jc w:val="both"/>
        <w:rPr>
          <w:rFonts w:ascii="Times New Roman" w:hAnsi="Times New Roman" w:cs="Times New Roman"/>
          <w:color w:val="58595B"/>
          <w:lang w:val="sr-Cyrl-RS"/>
        </w:rPr>
      </w:pPr>
    </w:p>
    <w:sectPr w:rsidR="00E04479" w:rsidRPr="006E0B69">
      <w:headerReference w:type="default" r:id="rId8"/>
      <w:footerReference w:type="default" r:id="rId9"/>
      <w:pgSz w:w="12240" w:h="15840"/>
      <w:pgMar w:top="1440" w:right="397" w:bottom="1472" w:left="397" w:header="907" w:footer="3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876" w:rsidRDefault="005B2876">
      <w:r>
        <w:separator/>
      </w:r>
    </w:p>
  </w:endnote>
  <w:endnote w:type="continuationSeparator" w:id="0">
    <w:p w:rsidR="005B2876" w:rsidRDefault="005B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479" w:rsidRDefault="007D1F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58595B"/>
        <w:sz w:val="16"/>
        <w:szCs w:val="16"/>
      </w:rPr>
    </w:pPr>
    <w:r>
      <w:rPr>
        <w:color w:val="000000"/>
      </w:rPr>
      <w:t xml:space="preserve">                                                                                                                                          </w:t>
    </w:r>
    <w:r>
      <w:rPr>
        <w:color w:val="58595B"/>
        <w:sz w:val="16"/>
        <w:szCs w:val="16"/>
      </w:rPr>
      <w:t>Bulevar oslobođenja 117, Beograd, Srbija                                             + 381 11 30 61 372</w:t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1025428</wp:posOffset>
          </wp:positionH>
          <wp:positionV relativeFrom="paragraph">
            <wp:posOffset>-107314</wp:posOffset>
          </wp:positionV>
          <wp:extent cx="990468" cy="468000"/>
          <wp:effectExtent l="0" t="0" r="0" b="0"/>
          <wp:wrapNone/>
          <wp:docPr id="17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0468" cy="4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-634</wp:posOffset>
          </wp:positionH>
          <wp:positionV relativeFrom="paragraph">
            <wp:posOffset>-101696</wp:posOffset>
          </wp:positionV>
          <wp:extent cx="975689" cy="468000"/>
          <wp:effectExtent l="0" t="0" r="0" b="0"/>
          <wp:wrapNone/>
          <wp:docPr id="1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8434" t="10154" r="8586" b="9977"/>
                  <a:stretch>
                    <a:fillRect/>
                  </a:stretch>
                </pic:blipFill>
                <pic:spPr>
                  <a:xfrm>
                    <a:off x="0" y="0"/>
                    <a:ext cx="975689" cy="4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04479" w:rsidRDefault="007D1F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58595B"/>
        <w:sz w:val="16"/>
        <w:szCs w:val="16"/>
      </w:rPr>
    </w:pPr>
    <w:r>
      <w:rPr>
        <w:color w:val="58595B"/>
        <w:sz w:val="16"/>
        <w:szCs w:val="16"/>
      </w:rPr>
      <w:t>zeleni.inkubator@bos.rs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876" w:rsidRDefault="005B2876">
      <w:r>
        <w:separator/>
      </w:r>
    </w:p>
  </w:footnote>
  <w:footnote w:type="continuationSeparator" w:id="0">
    <w:p w:rsidR="005B2876" w:rsidRDefault="005B2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479" w:rsidRDefault="007D1F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1057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104775</wp:posOffset>
          </wp:positionH>
          <wp:positionV relativeFrom="paragraph">
            <wp:posOffset>-323215</wp:posOffset>
          </wp:positionV>
          <wp:extent cx="1022967" cy="540000"/>
          <wp:effectExtent l="0" t="0" r="0" b="0"/>
          <wp:wrapNone/>
          <wp:docPr id="1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26775" t="11576" r="26681" b="71097"/>
                  <a:stretch>
                    <a:fillRect/>
                  </a:stretch>
                </pic:blipFill>
                <pic:spPr>
                  <a:xfrm>
                    <a:off x="0" y="0"/>
                    <a:ext cx="1022967" cy="54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4534991</wp:posOffset>
          </wp:positionH>
          <wp:positionV relativeFrom="paragraph">
            <wp:posOffset>-253999</wp:posOffset>
          </wp:positionV>
          <wp:extent cx="2462625" cy="396000"/>
          <wp:effectExtent l="0" t="0" r="0" b="0"/>
          <wp:wrapNone/>
          <wp:docPr id="1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62625" cy="39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3C66B5"/>
    <w:multiLevelType w:val="hybridMultilevel"/>
    <w:tmpl w:val="7C765B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479"/>
    <w:rsid w:val="003B123A"/>
    <w:rsid w:val="00493F7E"/>
    <w:rsid w:val="005B2876"/>
    <w:rsid w:val="006E0B69"/>
    <w:rsid w:val="00772D3C"/>
    <w:rsid w:val="007D1FE0"/>
    <w:rsid w:val="009339B4"/>
    <w:rsid w:val="0093657C"/>
    <w:rsid w:val="00A2617B"/>
    <w:rsid w:val="00A413C0"/>
    <w:rsid w:val="00AE584B"/>
    <w:rsid w:val="00B02E0C"/>
    <w:rsid w:val="00E04479"/>
    <w:rsid w:val="00E264CA"/>
    <w:rsid w:val="00FC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597212-258B-4A71-A3D8-275F8EBE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sr-Latn-RS" w:eastAsia="sr-Latn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709"/>
    <w:pPr>
      <w:autoSpaceDE w:val="0"/>
      <w:autoSpaceDN w:val="0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B29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9EB"/>
  </w:style>
  <w:style w:type="paragraph" w:styleId="Footer">
    <w:name w:val="footer"/>
    <w:basedOn w:val="Normal"/>
    <w:link w:val="FooterChar"/>
    <w:uiPriority w:val="99"/>
    <w:unhideWhenUsed/>
    <w:rsid w:val="00AB29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9EB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A413C0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A261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1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IBUUEuwpVk9ioEcQEnwUqf0YPA==">AMUW2mU1q9jKqewPs7uypZpdsmf7AH6vwGXr2hDqlHp9LJPKsRoj2dvImrlwos125fP03S4UY+Upr9gat9z5xPmCXdRdHE2BzCdAPOEECmQz6aOsIGgnhH4=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Sanja Đukić</cp:lastModifiedBy>
  <cp:revision>4</cp:revision>
  <dcterms:created xsi:type="dcterms:W3CDTF">2020-11-10T18:55:00Z</dcterms:created>
  <dcterms:modified xsi:type="dcterms:W3CDTF">2020-11-12T20:03:00Z</dcterms:modified>
</cp:coreProperties>
</file>