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770DC41" w14:textId="33C80DE1" w:rsidR="00382A56" w:rsidRDefault="005F0B2A" w:rsidP="005F0B2A">
      <w:pPr>
        <w:pStyle w:val="Default"/>
        <w:jc w:val="center"/>
      </w:pPr>
      <w:r>
        <w:rPr>
          <w:noProof/>
        </w:rPr>
        <w:drawing>
          <wp:inline distT="0" distB="0" distL="0" distR="0" wp14:anchorId="240DB3BB" wp14:editId="016C5365">
            <wp:extent cx="1990165" cy="2575521"/>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DMTSPhoto.pdf"/>
                    <pic:cNvPicPr/>
                  </pic:nvPicPr>
                  <pic:blipFill>
                    <a:blip r:embed="rId4">
                      <a:extLst>
                        <a:ext uri="{28A0092B-C50C-407E-A947-70E740481C1C}">
                          <a14:useLocalDpi xmlns:a14="http://schemas.microsoft.com/office/drawing/2010/main" val="0"/>
                        </a:ext>
                      </a:extLst>
                    </a:blip>
                    <a:stretch>
                      <a:fillRect/>
                    </a:stretch>
                  </pic:blipFill>
                  <pic:spPr>
                    <a:xfrm>
                      <a:off x="0" y="0"/>
                      <a:ext cx="2000962" cy="2589494"/>
                    </a:xfrm>
                    <a:prstGeom prst="rect">
                      <a:avLst/>
                    </a:prstGeom>
                  </pic:spPr>
                </pic:pic>
              </a:graphicData>
            </a:graphic>
          </wp:inline>
        </w:drawing>
      </w:r>
    </w:p>
    <w:p w14:paraId="1CC92F75" w14:textId="74C05015" w:rsidR="005F0B2A" w:rsidRDefault="005F0B2A" w:rsidP="005F0B2A">
      <w:pPr>
        <w:pStyle w:val="Default"/>
        <w:jc w:val="center"/>
      </w:pPr>
      <w:r>
        <w:t>Veena Tikare, Ph.D.</w:t>
      </w:r>
    </w:p>
    <w:p w14:paraId="10CD24AD" w14:textId="77777777" w:rsidR="005F0B2A" w:rsidRDefault="005F0B2A" w:rsidP="005F0B2A">
      <w:pPr>
        <w:pStyle w:val="Default"/>
        <w:jc w:val="center"/>
      </w:pPr>
    </w:p>
    <w:p w14:paraId="28AF3A1A" w14:textId="7B2888D1" w:rsidR="00382A56" w:rsidRPr="00382A56" w:rsidRDefault="00382A56" w:rsidP="00382A56">
      <w:pPr>
        <w:tabs>
          <w:tab w:val="left" w:pos="-1080"/>
          <w:tab w:val="left" w:pos="-720"/>
          <w:tab w:val="left" w:pos="90"/>
          <w:tab w:val="left" w:pos="36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s>
        <w:spacing w:line="276" w:lineRule="auto"/>
        <w:rPr>
          <w:rFonts w:ascii="Times" w:hAnsi="Times" w:cs="Arial"/>
          <w:sz w:val="23"/>
          <w:szCs w:val="23"/>
        </w:rPr>
      </w:pPr>
      <w:r w:rsidRPr="00382A56">
        <w:rPr>
          <w:rFonts w:ascii="Times" w:hAnsi="Times" w:cs="Arial"/>
          <w:sz w:val="23"/>
          <w:szCs w:val="23"/>
        </w:rPr>
        <w:t xml:space="preserve">Veena Tikare </w:t>
      </w:r>
      <w:r>
        <w:rPr>
          <w:rFonts w:ascii="Times" w:hAnsi="Times" w:cs="Arial"/>
          <w:sz w:val="23"/>
          <w:szCs w:val="23"/>
        </w:rPr>
        <w:t xml:space="preserve">obtained her B.S. in Ceramic Engineering from Georgia Tech and M.S. and Ph.D. in Materials Science and Engineering from Case Western Reserve University.  She </w:t>
      </w:r>
      <w:r w:rsidRPr="00382A56">
        <w:rPr>
          <w:rFonts w:ascii="Times" w:hAnsi="Times" w:cs="Arial"/>
          <w:sz w:val="23"/>
          <w:szCs w:val="23"/>
        </w:rPr>
        <w:t xml:space="preserve">is a computational </w:t>
      </w:r>
      <w:bookmarkStart w:id="0" w:name="_GoBack"/>
      <w:bookmarkEnd w:id="0"/>
      <w:r w:rsidR="006C367F" w:rsidRPr="00382A56">
        <w:rPr>
          <w:rFonts w:ascii="Times" w:hAnsi="Times" w:cs="Arial"/>
          <w:sz w:val="23"/>
          <w:szCs w:val="23"/>
        </w:rPr>
        <w:t>materials scientist and</w:t>
      </w:r>
      <w:r w:rsidRPr="00382A56">
        <w:rPr>
          <w:rFonts w:ascii="Times" w:hAnsi="Times" w:cs="Arial"/>
          <w:sz w:val="23"/>
          <w:szCs w:val="23"/>
        </w:rPr>
        <w:t xml:space="preserve"> is currently </w:t>
      </w:r>
      <w:r w:rsidRPr="00382A56">
        <w:rPr>
          <w:rFonts w:ascii="Times" w:hAnsi="Times" w:cs="Arial"/>
          <w:sz w:val="23"/>
          <w:szCs w:val="23"/>
        </w:rPr>
        <w:t>managing a multiscale materials modeling department</w:t>
      </w:r>
      <w:r>
        <w:rPr>
          <w:rFonts w:ascii="Times" w:hAnsi="Times" w:cs="Arial"/>
          <w:sz w:val="23"/>
          <w:szCs w:val="23"/>
        </w:rPr>
        <w:t xml:space="preserve"> at Sandia National Laboratories</w:t>
      </w:r>
      <w:r w:rsidRPr="00382A56">
        <w:rPr>
          <w:rFonts w:ascii="Times" w:hAnsi="Times" w:cs="Arial"/>
          <w:sz w:val="23"/>
          <w:szCs w:val="23"/>
        </w:rPr>
        <w:t xml:space="preserve">.  </w:t>
      </w:r>
      <w:r w:rsidRPr="00382A56">
        <w:rPr>
          <w:rFonts w:ascii="Times" w:hAnsi="Times" w:cs="Arial"/>
          <w:sz w:val="23"/>
          <w:szCs w:val="23"/>
        </w:rPr>
        <w:t>She has conducted extensive research in developing and applying materials models to problems of microstructural evolution during fabrication and service of ce</w:t>
      </w:r>
      <w:r>
        <w:rPr>
          <w:rFonts w:ascii="Times" w:hAnsi="Times" w:cs="Arial"/>
          <w:sz w:val="23"/>
          <w:szCs w:val="23"/>
        </w:rPr>
        <w:t>ramics and metals for many</w:t>
      </w:r>
      <w:r w:rsidRPr="00382A56">
        <w:rPr>
          <w:rFonts w:ascii="Times" w:hAnsi="Times" w:cs="Arial"/>
          <w:sz w:val="23"/>
          <w:szCs w:val="23"/>
        </w:rPr>
        <w:t xml:space="preserve"> structural, thermal</w:t>
      </w:r>
      <w:r>
        <w:rPr>
          <w:rFonts w:ascii="Times" w:hAnsi="Times" w:cs="Arial"/>
          <w:sz w:val="23"/>
          <w:szCs w:val="23"/>
        </w:rPr>
        <w:t>, nuclear</w:t>
      </w:r>
      <w:r w:rsidRPr="00382A56">
        <w:rPr>
          <w:rFonts w:ascii="Times" w:hAnsi="Times" w:cs="Arial"/>
          <w:sz w:val="23"/>
          <w:szCs w:val="23"/>
        </w:rPr>
        <w:t xml:space="preserve"> and electronic applications.  This work includes models to simulate grain growth, second phase pinning effects, Ostwald ripening, sintering, recrystallization, solidification, ferroelectric domain reorientation and diffusion of pores and bubbles in crystalline materials with applied thermal gradients.  It also includes extensive research in coupling multi-physics at the same length scale and bridging models ac</w:t>
      </w:r>
      <w:r w:rsidRPr="00382A56">
        <w:rPr>
          <w:rFonts w:ascii="Times" w:hAnsi="Times" w:cs="Arial"/>
          <w:sz w:val="23"/>
          <w:szCs w:val="23"/>
        </w:rPr>
        <w:t xml:space="preserve">ross length- and time-scales.  She </w:t>
      </w:r>
      <w:r>
        <w:rPr>
          <w:rFonts w:ascii="Times" w:hAnsi="Times" w:cs="Arial"/>
          <w:sz w:val="23"/>
          <w:szCs w:val="23"/>
        </w:rPr>
        <w:t xml:space="preserve">has </w:t>
      </w:r>
      <w:r w:rsidRPr="00382A56">
        <w:rPr>
          <w:rFonts w:ascii="Times" w:hAnsi="Times" w:cs="Arial"/>
          <w:sz w:val="23"/>
          <w:szCs w:val="23"/>
        </w:rPr>
        <w:t>also developed and applied</w:t>
      </w:r>
      <w:r w:rsidRPr="00382A56">
        <w:rPr>
          <w:rFonts w:ascii="Times" w:hAnsi="Times" w:cs="Arial"/>
          <w:sz w:val="23"/>
          <w:szCs w:val="23"/>
        </w:rPr>
        <w:t xml:space="preserve"> advanced materials models for simulation of nuclear fuel behavior during fabrication, in service during irradiation under normal and off-normal operational conditions, and during storage of spent fuel. </w:t>
      </w:r>
      <w:r w:rsidRPr="00382A56">
        <w:rPr>
          <w:rFonts w:ascii="Times" w:hAnsi="Times" w:cs="Arial"/>
          <w:sz w:val="23"/>
          <w:szCs w:val="23"/>
        </w:rPr>
        <w:t>She is activ</w:t>
      </w:r>
      <w:r>
        <w:rPr>
          <w:rFonts w:ascii="Times" w:hAnsi="Times" w:cs="Arial"/>
          <w:sz w:val="23"/>
          <w:szCs w:val="23"/>
        </w:rPr>
        <w:t xml:space="preserve">e in several </w:t>
      </w:r>
      <w:r w:rsidRPr="00382A56">
        <w:rPr>
          <w:rFonts w:ascii="Times" w:hAnsi="Times" w:cs="Arial"/>
          <w:sz w:val="23"/>
          <w:szCs w:val="23"/>
        </w:rPr>
        <w:t xml:space="preserve">professional societies, served as an officer at the local level and organized several international symposia on materials modeling for </w:t>
      </w:r>
      <w:proofErr w:type="spellStart"/>
      <w:r w:rsidRPr="00382A56">
        <w:rPr>
          <w:rFonts w:ascii="Times" w:hAnsi="Times" w:cs="Arial"/>
          <w:sz w:val="23"/>
          <w:szCs w:val="23"/>
        </w:rPr>
        <w:t>ACerS</w:t>
      </w:r>
      <w:proofErr w:type="spellEnd"/>
      <w:r w:rsidRPr="00382A56">
        <w:rPr>
          <w:rFonts w:ascii="Times" w:hAnsi="Times" w:cs="Arial"/>
          <w:sz w:val="23"/>
          <w:szCs w:val="23"/>
        </w:rPr>
        <w:t xml:space="preserve">, MRS, PMS and IMAPS.  She has </w:t>
      </w:r>
      <w:r w:rsidR="005F0B2A">
        <w:rPr>
          <w:rFonts w:ascii="Times" w:hAnsi="Times" w:cs="Arial"/>
          <w:sz w:val="23"/>
          <w:szCs w:val="23"/>
        </w:rPr>
        <w:t>published over 60 articles in peer-reviewed journals,</w:t>
      </w:r>
      <w:r w:rsidRPr="00382A56">
        <w:rPr>
          <w:rFonts w:ascii="Times" w:hAnsi="Times" w:cs="Arial"/>
          <w:sz w:val="23"/>
          <w:szCs w:val="23"/>
        </w:rPr>
        <w:t xml:space="preserve"> been a guest editor for one issue of the Journal of the Amer</w:t>
      </w:r>
      <w:r>
        <w:rPr>
          <w:rFonts w:ascii="Times" w:hAnsi="Times" w:cs="Arial"/>
          <w:sz w:val="23"/>
          <w:szCs w:val="23"/>
        </w:rPr>
        <w:t>ican Ceramic Society, edited three</w:t>
      </w:r>
      <w:r w:rsidRPr="00382A56">
        <w:rPr>
          <w:rFonts w:ascii="Times" w:hAnsi="Times" w:cs="Arial"/>
          <w:sz w:val="23"/>
          <w:szCs w:val="23"/>
        </w:rPr>
        <w:t xml:space="preserve"> p</w:t>
      </w:r>
      <w:r>
        <w:rPr>
          <w:rFonts w:ascii="Times" w:hAnsi="Times" w:cs="Arial"/>
          <w:sz w:val="23"/>
          <w:szCs w:val="23"/>
        </w:rPr>
        <w:t>roceedings for MRS, chaired</w:t>
      </w:r>
      <w:r w:rsidRPr="00382A56">
        <w:rPr>
          <w:rFonts w:ascii="Times" w:hAnsi="Times" w:cs="Arial"/>
          <w:sz w:val="23"/>
          <w:szCs w:val="23"/>
        </w:rPr>
        <w:t xml:space="preserve"> an expert group of nuclear fuels m</w:t>
      </w:r>
      <w:r w:rsidR="005F0B2A">
        <w:rPr>
          <w:rFonts w:ascii="Times" w:hAnsi="Times" w:cs="Arial"/>
          <w:sz w:val="23"/>
          <w:szCs w:val="23"/>
        </w:rPr>
        <w:t>odeling and editing a monograph</w:t>
      </w:r>
      <w:r w:rsidRPr="00382A56">
        <w:rPr>
          <w:rFonts w:ascii="Times" w:hAnsi="Times" w:cs="Arial"/>
          <w:sz w:val="23"/>
          <w:szCs w:val="23"/>
        </w:rPr>
        <w:t xml:space="preserve"> on multi-scale modeling of materials for the OECD NEA</w:t>
      </w:r>
      <w:r>
        <w:rPr>
          <w:rFonts w:ascii="Times" w:hAnsi="Times" w:cs="Arial"/>
          <w:sz w:val="23"/>
          <w:szCs w:val="23"/>
        </w:rPr>
        <w:t xml:space="preserve"> and is a Fellow of the American Ceramic Society</w:t>
      </w:r>
      <w:r w:rsidRPr="00382A56">
        <w:rPr>
          <w:rFonts w:ascii="Times" w:hAnsi="Times" w:cs="Arial"/>
          <w:sz w:val="23"/>
          <w:szCs w:val="23"/>
        </w:rPr>
        <w:t>.</w:t>
      </w:r>
    </w:p>
    <w:p w14:paraId="2D80D394" w14:textId="60CD5592" w:rsidR="00382A56" w:rsidRPr="00382A56" w:rsidRDefault="00382A56" w:rsidP="00382A56">
      <w:pPr>
        <w:tabs>
          <w:tab w:val="left" w:pos="-1080"/>
          <w:tab w:val="left" w:pos="-720"/>
          <w:tab w:val="left" w:pos="90"/>
          <w:tab w:val="left" w:pos="36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s>
        <w:spacing w:line="276" w:lineRule="auto"/>
        <w:rPr>
          <w:rFonts w:ascii="Times" w:hAnsi="Times" w:cs="Arial"/>
          <w:sz w:val="23"/>
          <w:szCs w:val="23"/>
        </w:rPr>
      </w:pPr>
      <w:r>
        <w:rPr>
          <w:rFonts w:ascii="Times" w:hAnsi="Times" w:cs="Arial"/>
          <w:sz w:val="23"/>
          <w:szCs w:val="23"/>
        </w:rPr>
        <w:t xml:space="preserve"> </w:t>
      </w:r>
    </w:p>
    <w:p w14:paraId="72EC066D" w14:textId="77777777" w:rsidR="00382A56" w:rsidRDefault="00382A56" w:rsidP="00382A56"/>
    <w:p w14:paraId="41DD4780" w14:textId="77777777" w:rsidR="00382A56" w:rsidRDefault="00382A56" w:rsidP="00382A56"/>
    <w:p w14:paraId="51513BF9" w14:textId="068564C0" w:rsidR="00403529" w:rsidRDefault="00382A56" w:rsidP="00382A56">
      <w:r>
        <w:t xml:space="preserve"> </w:t>
      </w:r>
    </w:p>
    <w:sectPr w:rsidR="00403529" w:rsidSect="00781F95">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AFF" w:usb1="C000247B" w:usb2="00000009" w:usb3="00000000" w:csb0="000001FF" w:csb1="00000000"/>
  </w:font>
  <w:font w:name="Times New Roman">
    <w:panose1 w:val="020B0604020202020204"/>
    <w:charset w:val="00"/>
    <w:family w:val="auto"/>
    <w:pitch w:val="variable"/>
    <w:sig w:usb0="00000003" w:usb1="00000000" w:usb2="00000000" w:usb3="00000000" w:csb0="00000007" w:csb1="00000000"/>
  </w:font>
  <w:font w:name="Times">
    <w:altName w:val="Times New Roman"/>
    <w:panose1 w:val="02000500000000000000"/>
    <w:charset w:val="00"/>
    <w:family w:val="auto"/>
    <w:pitch w:val="variable"/>
    <w:sig w:usb0="00000003" w:usb1="00000000" w:usb2="00000000" w:usb3="00000000" w:csb0="00000007" w:csb1="00000000"/>
  </w:font>
  <w:font w:name="Arial">
    <w:panose1 w:val="020B0604020202020204"/>
    <w:charset w:val="00"/>
    <w:family w:val="swiss"/>
    <w:pitch w:val="variable"/>
    <w:sig w:usb0="E0002E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42"/>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82A56"/>
    <w:rsid w:val="0000543D"/>
    <w:rsid w:val="00382A56"/>
    <w:rsid w:val="005F0B2A"/>
    <w:rsid w:val="006C367F"/>
    <w:rsid w:val="007636EE"/>
    <w:rsid w:val="00781F95"/>
    <w:rsid w:val="00A8121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4:docId w14:val="43D2B691"/>
  <w14:defaultImageDpi w14:val="32767"/>
  <w15:chartTrackingRefBased/>
  <w15:docId w15:val="{20F9CB76-7F7E-FE40-A872-95D650D82FD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rsid w:val="00382A56"/>
    <w:rPr>
      <w:rFonts w:ascii="Times New Roman" w:eastAsia="Times New Roman" w:hAnsi="Times New Roman" w:cs="Times New Roman"/>
      <w:szCs w:val="20"/>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efault">
    <w:name w:val="Default"/>
    <w:rsid w:val="00382A56"/>
    <w:pPr>
      <w:autoSpaceDE w:val="0"/>
      <w:autoSpaceDN w:val="0"/>
      <w:adjustRightInd w:val="0"/>
    </w:pPr>
    <w:rPr>
      <w:rFonts w:ascii="Times" w:hAnsi="Times" w:cs="Times"/>
      <w:color w:val="00000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theme" Target="theme/theme1.xml"/><Relationship Id="rId5" Type="http://schemas.openxmlformats.org/officeDocument/2006/relationships/fontTable" Target="fontTable.xml"/><Relationship Id="rId4" Type="http://schemas.openxmlformats.org/officeDocument/2006/relationships/image" Target="media/image1.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14</TotalTime>
  <Pages>1</Pages>
  <Words>265</Words>
  <Characters>1515</Characters>
  <Application>Microsoft Office Word</Application>
  <DocSecurity>0</DocSecurity>
  <Lines>12</Lines>
  <Paragraphs>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1777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Microsoft Office User</cp:lastModifiedBy>
  <cp:revision>2</cp:revision>
  <dcterms:created xsi:type="dcterms:W3CDTF">2018-06-28T21:11:00Z</dcterms:created>
  <dcterms:modified xsi:type="dcterms:W3CDTF">2018-06-28T21:27:00Z</dcterms:modified>
</cp:coreProperties>
</file>